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29" w:rsidRPr="00B8410E" w:rsidRDefault="00805929" w:rsidP="00C43DB5">
      <w:pPr>
        <w:spacing w:after="0" w:line="240" w:lineRule="auto"/>
        <w:ind w:left="-900" w:right="99" w:firstLine="1440"/>
        <w:jc w:val="both"/>
        <w:rPr>
          <w:noProof/>
        </w:rPr>
      </w:pPr>
    </w:p>
    <w:p w:rsidR="003B5FF9" w:rsidRPr="00C43DB5" w:rsidRDefault="004D668E" w:rsidP="00C43DB5">
      <w:pPr>
        <w:spacing w:after="0" w:line="240" w:lineRule="auto"/>
        <w:jc w:val="center"/>
        <w:rPr>
          <w:rFonts w:ascii="Sylfaen" w:hAnsi="Sylfaen" w:cs="Sylfaen"/>
          <w:b/>
          <w:bCs/>
        </w:rPr>
      </w:pPr>
      <w:r w:rsidRPr="00C43DB5">
        <w:rPr>
          <w:rFonts w:ascii="Sylfaen" w:hAnsi="Sylfaen" w:cs="Sylfaen"/>
          <w:b/>
          <w:bCs/>
        </w:rPr>
        <w:t>Curriculum</w:t>
      </w:r>
    </w:p>
    <w:tbl>
      <w:tblPr>
        <w:tblpPr w:leftFromText="180" w:rightFromText="180" w:vertAnchor="text" w:horzAnchor="page" w:tblpX="1247" w:tblpY="48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9"/>
        <w:gridCol w:w="379"/>
        <w:gridCol w:w="7110"/>
      </w:tblGrid>
      <w:tr w:rsidR="0097213F" w:rsidRPr="00C43DB5" w:rsidTr="00CA27F9">
        <w:trPr>
          <w:trHeight w:val="315"/>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97213F" w:rsidRPr="00C43DB5" w:rsidRDefault="0097213F" w:rsidP="00C43DB5">
            <w:pPr>
              <w:spacing w:after="0"/>
              <w:jc w:val="both"/>
              <w:rPr>
                <w:rFonts w:ascii="Sylfaen" w:hAnsi="Sylfaen"/>
                <w:b/>
              </w:rPr>
            </w:pPr>
            <w:r w:rsidRPr="00C43DB5">
              <w:rPr>
                <w:rFonts w:ascii="Sylfaen" w:hAnsi="Sylfaen"/>
                <w:b/>
              </w:rPr>
              <w:t>Program</w:t>
            </w:r>
          </w:p>
        </w:tc>
        <w:tc>
          <w:tcPr>
            <w:tcW w:w="7110" w:type="dxa"/>
            <w:tcBorders>
              <w:top w:val="single" w:sz="18" w:space="0" w:color="auto"/>
              <w:left w:val="single" w:sz="8" w:space="0" w:color="auto"/>
              <w:bottom w:val="single" w:sz="18" w:space="0" w:color="auto"/>
              <w:right w:val="single" w:sz="18" w:space="0" w:color="auto"/>
            </w:tcBorders>
          </w:tcPr>
          <w:p w:rsidR="0097213F" w:rsidRPr="00C43DB5" w:rsidRDefault="0097213F" w:rsidP="00C43DB5">
            <w:pPr>
              <w:spacing w:after="0" w:line="240" w:lineRule="auto"/>
              <w:jc w:val="both"/>
              <w:rPr>
                <w:rFonts w:ascii="Sylfaen" w:hAnsi="Sylfaen"/>
                <w:b/>
                <w:color w:val="943634" w:themeColor="accent2" w:themeShade="BF"/>
                <w:lang w:val="ka-GE"/>
              </w:rPr>
            </w:pPr>
            <w:r w:rsidRPr="00C43DB5">
              <w:rPr>
                <w:rFonts w:ascii="Sylfaen" w:hAnsi="Sylfaen"/>
                <w:b/>
                <w:lang w:val="ka-GE"/>
              </w:rPr>
              <w:t xml:space="preserve"> </w:t>
            </w:r>
            <w:r w:rsidRPr="00C43DB5">
              <w:rPr>
                <w:rFonts w:ascii="Sylfaen" w:hAnsi="Sylfaen"/>
                <w:b/>
              </w:rPr>
              <w:t>Biology</w:t>
            </w:r>
          </w:p>
        </w:tc>
      </w:tr>
      <w:tr w:rsidR="0097213F" w:rsidRPr="00C43DB5" w:rsidTr="004D668E">
        <w:trPr>
          <w:trHeight w:val="480"/>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97213F" w:rsidRPr="00C43DB5" w:rsidRDefault="0097213F" w:rsidP="00C43DB5">
            <w:pPr>
              <w:spacing w:after="0"/>
              <w:jc w:val="both"/>
              <w:rPr>
                <w:rFonts w:ascii="Sylfaen" w:hAnsi="Sylfaen"/>
                <w:b/>
              </w:rPr>
            </w:pPr>
            <w:r w:rsidRPr="00C43DB5">
              <w:rPr>
                <w:rFonts w:ascii="Sylfaen" w:hAnsi="Sylfaen" w:cs="Sylfaen"/>
                <w:b/>
              </w:rPr>
              <w:t>Degree awarded</w:t>
            </w:r>
          </w:p>
        </w:tc>
        <w:tc>
          <w:tcPr>
            <w:tcW w:w="7110" w:type="dxa"/>
            <w:tcBorders>
              <w:top w:val="single" w:sz="18" w:space="0" w:color="auto"/>
              <w:left w:val="single" w:sz="8" w:space="0" w:color="auto"/>
              <w:bottom w:val="single" w:sz="18" w:space="0" w:color="auto"/>
              <w:right w:val="single" w:sz="18" w:space="0" w:color="auto"/>
            </w:tcBorders>
          </w:tcPr>
          <w:p w:rsidR="0097213F" w:rsidRPr="00C43DB5" w:rsidRDefault="00AA2B7C" w:rsidP="00C43DB5">
            <w:pPr>
              <w:spacing w:after="0" w:line="240" w:lineRule="auto"/>
              <w:jc w:val="both"/>
              <w:rPr>
                <w:rFonts w:ascii="Sylfaen" w:hAnsi="Sylfaen"/>
                <w:b/>
              </w:rPr>
            </w:pPr>
            <w:r w:rsidRPr="00C43DB5">
              <w:rPr>
                <w:rFonts w:ascii="Sylfaen" w:hAnsi="Sylfaen"/>
                <w:b/>
              </w:rPr>
              <w:t>Master of Natural Science</w:t>
            </w:r>
            <w:r w:rsidR="004D668E" w:rsidRPr="00C43DB5">
              <w:rPr>
                <w:rFonts w:ascii="Sylfaen" w:hAnsi="Sylfaen"/>
                <w:b/>
              </w:rPr>
              <w:t>s</w:t>
            </w:r>
            <w:r w:rsidRPr="00C43DB5">
              <w:rPr>
                <w:rFonts w:ascii="Sylfaen" w:hAnsi="Sylfaen"/>
                <w:b/>
              </w:rPr>
              <w:t xml:space="preserve"> </w:t>
            </w:r>
            <w:r w:rsidR="0097213F" w:rsidRPr="00C43DB5">
              <w:rPr>
                <w:rFonts w:ascii="Sylfaen" w:hAnsi="Sylfaen"/>
                <w:b/>
              </w:rPr>
              <w:t>in Biology</w:t>
            </w:r>
            <w:r w:rsidR="0097213F" w:rsidRPr="00C43DB5">
              <w:rPr>
                <w:rFonts w:ascii="Sylfaen" w:hAnsi="Sylfaen"/>
                <w:b/>
                <w:lang w:val="ka-GE"/>
              </w:rPr>
              <w:t>,</w:t>
            </w:r>
            <w:r w:rsidRPr="00C43DB5">
              <w:rPr>
                <w:rFonts w:ascii="Sylfaen" w:hAnsi="Sylfaen"/>
                <w:b/>
              </w:rPr>
              <w:t xml:space="preserve">Master  </w:t>
            </w:r>
            <w:r w:rsidR="0097213F" w:rsidRPr="00C43DB5">
              <w:rPr>
                <w:rFonts w:ascii="Sylfaen" w:hAnsi="Sylfaen"/>
                <w:b/>
              </w:rPr>
              <w:t>in Ecology</w:t>
            </w:r>
          </w:p>
        </w:tc>
      </w:tr>
      <w:tr w:rsidR="0097213F" w:rsidRPr="00C43DB5" w:rsidTr="00CA27F9">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97213F" w:rsidRPr="00C43DB5" w:rsidRDefault="0097213F" w:rsidP="00C43DB5">
            <w:pPr>
              <w:spacing w:after="0"/>
              <w:jc w:val="both"/>
              <w:rPr>
                <w:rFonts w:ascii="Sylfaen" w:hAnsi="Sylfaen"/>
                <w:b/>
                <w:color w:val="943634"/>
              </w:rPr>
            </w:pPr>
            <w:r w:rsidRPr="00C43DB5">
              <w:rPr>
                <w:rFonts w:ascii="Sylfaen" w:hAnsi="Sylfaen" w:cs="Sylfaen"/>
                <w:b/>
              </w:rPr>
              <w:t>Faculty</w:t>
            </w:r>
            <w:r w:rsidRPr="00C43DB5">
              <w:rPr>
                <w:rFonts w:ascii="Sylfaen" w:hAnsi="Sylfaen" w:cs="Sylfaen"/>
                <w:b/>
                <w:color w:val="943634"/>
              </w:rPr>
              <w:t xml:space="preserve"> </w:t>
            </w:r>
          </w:p>
        </w:tc>
        <w:tc>
          <w:tcPr>
            <w:tcW w:w="7110" w:type="dxa"/>
            <w:tcBorders>
              <w:top w:val="single" w:sz="18" w:space="0" w:color="auto"/>
              <w:left w:val="single" w:sz="8" w:space="0" w:color="auto"/>
              <w:bottom w:val="single" w:sz="18" w:space="0" w:color="auto"/>
              <w:right w:val="single" w:sz="18" w:space="0" w:color="auto"/>
            </w:tcBorders>
          </w:tcPr>
          <w:p w:rsidR="00AA2B7C" w:rsidRPr="00C43DB5" w:rsidRDefault="00AA2B7C" w:rsidP="00C43DB5">
            <w:pPr>
              <w:spacing w:after="0" w:line="240" w:lineRule="auto"/>
              <w:jc w:val="both"/>
              <w:rPr>
                <w:rFonts w:ascii="Sylfaen" w:hAnsi="Sylfaen"/>
                <w:color w:val="943634" w:themeColor="accent2" w:themeShade="BF"/>
              </w:rPr>
            </w:pPr>
            <w:r w:rsidRPr="00C43DB5">
              <w:rPr>
                <w:rFonts w:ascii="Sylfaen" w:hAnsi="Sylfaen"/>
              </w:rPr>
              <w:t>Faculty of Exact and Natural Sciences</w:t>
            </w:r>
          </w:p>
        </w:tc>
      </w:tr>
      <w:tr w:rsidR="0097213F" w:rsidRPr="00C43DB5" w:rsidTr="00CA27F9">
        <w:trPr>
          <w:trHeight w:val="1368"/>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97213F" w:rsidRPr="00C43DB5" w:rsidRDefault="0097213F" w:rsidP="00C43DB5">
            <w:pPr>
              <w:spacing w:after="0"/>
              <w:jc w:val="both"/>
              <w:rPr>
                <w:rFonts w:ascii="Sylfaen" w:hAnsi="Sylfaen"/>
                <w:b/>
              </w:rPr>
            </w:pPr>
            <w:r w:rsidRPr="00C43DB5">
              <w:rPr>
                <w:rFonts w:ascii="Sylfaen" w:hAnsi="Sylfaen" w:cs="Sylfaen"/>
                <w:b/>
              </w:rPr>
              <w:t>Program coordinator/coordinators</w:t>
            </w:r>
          </w:p>
        </w:tc>
        <w:tc>
          <w:tcPr>
            <w:tcW w:w="7110" w:type="dxa"/>
            <w:tcBorders>
              <w:top w:val="single" w:sz="18" w:space="0" w:color="auto"/>
              <w:left w:val="single" w:sz="8" w:space="0" w:color="auto"/>
              <w:bottom w:val="single" w:sz="18" w:space="0" w:color="auto"/>
              <w:right w:val="single" w:sz="18" w:space="0" w:color="auto"/>
            </w:tcBorders>
          </w:tcPr>
          <w:p w:rsidR="00AA2B7C" w:rsidRPr="00C43DB5" w:rsidRDefault="00AA2B7C" w:rsidP="00C43DB5">
            <w:pPr>
              <w:pStyle w:val="NoSpacing"/>
              <w:jc w:val="both"/>
              <w:rPr>
                <w:rFonts w:ascii="Sylfaen" w:hAnsi="Sylfaen" w:cs="Sylfaen"/>
                <w:b/>
                <w:i/>
              </w:rPr>
            </w:pPr>
            <w:r w:rsidRPr="00C43DB5">
              <w:rPr>
                <w:rFonts w:ascii="Sylfaen" w:hAnsi="Sylfaen" w:cs="Sylfaen"/>
                <w:b/>
                <w:i/>
              </w:rPr>
              <w:t>Cell Biology</w:t>
            </w:r>
          </w:p>
          <w:p w:rsidR="00AA2B7C" w:rsidRPr="00C43DB5" w:rsidRDefault="00AA2B7C" w:rsidP="00C43DB5">
            <w:pPr>
              <w:pStyle w:val="NoSpacing"/>
              <w:jc w:val="both"/>
              <w:rPr>
                <w:rFonts w:ascii="Sylfaen" w:hAnsi="Sylfaen"/>
                <w:color w:val="000000" w:themeColor="text1"/>
              </w:rPr>
            </w:pPr>
            <w:r w:rsidRPr="00C43DB5">
              <w:rPr>
                <w:rFonts w:ascii="Sylfaen" w:hAnsi="Sylfaen"/>
                <w:b/>
                <w:color w:val="000000" w:themeColor="text1"/>
              </w:rPr>
              <w:t>Natia Ghachava</w:t>
            </w:r>
            <w:r w:rsidRPr="00C43DB5">
              <w:rPr>
                <w:rFonts w:ascii="Sylfaen" w:hAnsi="Sylfaen"/>
                <w:color w:val="000000" w:themeColor="text1"/>
              </w:rPr>
              <w:t xml:space="preserve"> - Doctor of Biology, Associate Professor</w:t>
            </w:r>
          </w:p>
          <w:p w:rsidR="00AA2B7C" w:rsidRPr="00C43DB5" w:rsidRDefault="00AA2B7C" w:rsidP="00C43DB5">
            <w:pPr>
              <w:pStyle w:val="NoSpacing"/>
              <w:jc w:val="both"/>
              <w:rPr>
                <w:rFonts w:ascii="Sylfaen" w:hAnsi="Sylfaen"/>
                <w:b/>
                <w:i/>
                <w:color w:val="000000" w:themeColor="text1"/>
              </w:rPr>
            </w:pPr>
            <w:r w:rsidRPr="00C43DB5">
              <w:rPr>
                <w:rFonts w:ascii="Sylfaen" w:hAnsi="Sylfaen"/>
                <w:b/>
                <w:i/>
                <w:color w:val="000000" w:themeColor="text1"/>
              </w:rPr>
              <w:t>Human and Animal Physiology</w:t>
            </w:r>
          </w:p>
          <w:p w:rsidR="00AA2B7C" w:rsidRPr="00C43DB5" w:rsidRDefault="00AA2B7C" w:rsidP="00C43DB5">
            <w:pPr>
              <w:pStyle w:val="NoSpacing"/>
              <w:jc w:val="both"/>
              <w:rPr>
                <w:rFonts w:ascii="Sylfaen" w:hAnsi="Sylfaen"/>
                <w:color w:val="000000" w:themeColor="text1"/>
              </w:rPr>
            </w:pPr>
            <w:r w:rsidRPr="00C43DB5">
              <w:rPr>
                <w:rFonts w:ascii="Sylfaen" w:hAnsi="Sylfaen"/>
                <w:b/>
                <w:color w:val="000000" w:themeColor="text1"/>
              </w:rPr>
              <w:t>Reniko Sakandelidze</w:t>
            </w:r>
            <w:r w:rsidRPr="00C43DB5">
              <w:rPr>
                <w:rFonts w:ascii="Sylfaen" w:hAnsi="Sylfaen"/>
                <w:color w:val="000000" w:themeColor="text1"/>
              </w:rPr>
              <w:t xml:space="preserve"> - Doctor of Biology, Professor</w:t>
            </w:r>
          </w:p>
          <w:p w:rsidR="00AA2B7C" w:rsidRPr="00C43DB5" w:rsidRDefault="00AA2B7C" w:rsidP="00C43DB5">
            <w:pPr>
              <w:pStyle w:val="NoSpacing"/>
              <w:jc w:val="both"/>
              <w:rPr>
                <w:rFonts w:ascii="Sylfaen" w:hAnsi="Sylfaen"/>
                <w:b/>
                <w:color w:val="000000" w:themeColor="text1"/>
              </w:rPr>
            </w:pPr>
            <w:r w:rsidRPr="00C43DB5">
              <w:rPr>
                <w:rFonts w:ascii="Sylfaen" w:hAnsi="Sylfaen"/>
                <w:b/>
                <w:color w:val="000000" w:themeColor="text1"/>
              </w:rPr>
              <w:t>Ecology</w:t>
            </w:r>
          </w:p>
          <w:p w:rsidR="00AA2B7C" w:rsidRPr="00C43DB5" w:rsidRDefault="00AA2B7C" w:rsidP="00C43DB5">
            <w:pPr>
              <w:pStyle w:val="NoSpacing"/>
              <w:jc w:val="both"/>
              <w:rPr>
                <w:rFonts w:ascii="Sylfaen" w:hAnsi="Sylfaen"/>
                <w:color w:val="000000" w:themeColor="text1"/>
              </w:rPr>
            </w:pPr>
            <w:r w:rsidRPr="00C43DB5">
              <w:rPr>
                <w:rFonts w:ascii="Sylfaen" w:hAnsi="Sylfaen"/>
                <w:b/>
                <w:color w:val="000000" w:themeColor="text1"/>
              </w:rPr>
              <w:t>Nana Kiladze</w:t>
            </w:r>
            <w:r w:rsidRPr="00C43DB5">
              <w:rPr>
                <w:rFonts w:ascii="Sylfaen" w:hAnsi="Sylfaen"/>
                <w:color w:val="000000" w:themeColor="text1"/>
              </w:rPr>
              <w:t xml:space="preserve"> - Doctor of Biology, Associate Professor</w:t>
            </w:r>
          </w:p>
        </w:tc>
      </w:tr>
      <w:tr w:rsidR="0097213F" w:rsidRPr="00C43DB5"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97213F" w:rsidRPr="00C43DB5" w:rsidRDefault="0097213F" w:rsidP="00C43DB5">
            <w:pPr>
              <w:spacing w:after="0"/>
              <w:jc w:val="both"/>
              <w:rPr>
                <w:rFonts w:ascii="Sylfaen" w:hAnsi="Sylfaen"/>
                <w:b/>
              </w:rPr>
            </w:pPr>
            <w:r w:rsidRPr="00C43DB5">
              <w:rPr>
                <w:rFonts w:ascii="Sylfaen" w:hAnsi="Sylfaen" w:cs="Sylfaen"/>
                <w:b/>
              </w:rPr>
              <w:t xml:space="preserve">Length of the program </w:t>
            </w:r>
            <w:r w:rsidRPr="00C43DB5">
              <w:rPr>
                <w:rFonts w:ascii="Sylfaen" w:hAnsi="Sylfaen"/>
                <w:b/>
              </w:rPr>
              <w:t>(</w:t>
            </w:r>
            <w:r w:rsidRPr="00C43DB5">
              <w:rPr>
                <w:rFonts w:ascii="Sylfaen" w:hAnsi="Sylfaen" w:cs="Sylfaen"/>
                <w:b/>
              </w:rPr>
              <w:t>semester</w:t>
            </w:r>
            <w:r w:rsidRPr="00C43DB5">
              <w:rPr>
                <w:rFonts w:ascii="Sylfaen" w:hAnsi="Sylfaen"/>
                <w:b/>
              </w:rPr>
              <w:t xml:space="preserve">, </w:t>
            </w:r>
            <w:r w:rsidRPr="00C43DB5">
              <w:rPr>
                <w:rFonts w:ascii="Sylfaen" w:hAnsi="Sylfaen" w:cs="Sylfaen"/>
                <w:b/>
              </w:rPr>
              <w:t>ECTS</w:t>
            </w:r>
            <w:r w:rsidRPr="00C43DB5">
              <w:rPr>
                <w:rFonts w:ascii="Sylfaen" w:hAnsi="Sylfaen"/>
                <w:b/>
              </w:rPr>
              <w:t>)</w:t>
            </w:r>
          </w:p>
        </w:tc>
        <w:tc>
          <w:tcPr>
            <w:tcW w:w="7110" w:type="dxa"/>
            <w:tcBorders>
              <w:top w:val="single" w:sz="18" w:space="0" w:color="auto"/>
              <w:right w:val="single" w:sz="18" w:space="0" w:color="auto"/>
            </w:tcBorders>
          </w:tcPr>
          <w:p w:rsidR="0097213F" w:rsidRPr="00C43DB5" w:rsidRDefault="00B72861" w:rsidP="00C43DB5">
            <w:pPr>
              <w:spacing w:after="0" w:line="240" w:lineRule="auto"/>
              <w:jc w:val="both"/>
              <w:rPr>
                <w:rFonts w:ascii="Sylfaen" w:hAnsi="Sylfaen" w:cs="Sylfaen"/>
              </w:rPr>
            </w:pPr>
            <w:r w:rsidRPr="00C43DB5">
              <w:rPr>
                <w:rFonts w:ascii="Sylfaen" w:hAnsi="Sylfaen" w:cs="Sylfaen"/>
              </w:rPr>
              <w:t>Length of the program-4 semesters</w:t>
            </w:r>
          </w:p>
          <w:p w:rsidR="00B72861" w:rsidRPr="00C43DB5" w:rsidRDefault="00B72861" w:rsidP="00C43DB5">
            <w:pPr>
              <w:spacing w:after="0" w:line="240" w:lineRule="auto"/>
              <w:jc w:val="both"/>
              <w:rPr>
                <w:rFonts w:ascii="Sylfaen" w:hAnsi="Sylfaen"/>
                <w:color w:val="943634" w:themeColor="accent2" w:themeShade="BF"/>
              </w:rPr>
            </w:pPr>
            <w:r w:rsidRPr="00C43DB5">
              <w:rPr>
                <w:rFonts w:ascii="Sylfaen" w:hAnsi="Sylfaen" w:cs="Sylfaen"/>
              </w:rPr>
              <w:t>Length of the program-120 ECTS</w:t>
            </w:r>
          </w:p>
        </w:tc>
      </w:tr>
      <w:tr w:rsidR="0097213F" w:rsidRPr="00C43DB5"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97213F" w:rsidRPr="00C43DB5" w:rsidRDefault="0097213F" w:rsidP="00C43DB5">
            <w:pPr>
              <w:spacing w:after="0"/>
              <w:jc w:val="both"/>
              <w:rPr>
                <w:rFonts w:ascii="Sylfaen" w:hAnsi="Sylfaen"/>
                <w:b/>
              </w:rPr>
            </w:pPr>
            <w:r w:rsidRPr="00C43DB5">
              <w:rPr>
                <w:rFonts w:ascii="Sylfaen" w:hAnsi="Sylfaen" w:cs="Sylfaen"/>
                <w:b/>
              </w:rPr>
              <w:t xml:space="preserve">Language of the  Program  </w:t>
            </w:r>
          </w:p>
        </w:tc>
        <w:tc>
          <w:tcPr>
            <w:tcW w:w="7110" w:type="dxa"/>
            <w:tcBorders>
              <w:top w:val="single" w:sz="18" w:space="0" w:color="auto"/>
              <w:bottom w:val="single" w:sz="18" w:space="0" w:color="auto"/>
              <w:right w:val="single" w:sz="18" w:space="0" w:color="auto"/>
            </w:tcBorders>
          </w:tcPr>
          <w:p w:rsidR="0097213F" w:rsidRPr="00C43DB5" w:rsidRDefault="004D668E" w:rsidP="00C43DB5">
            <w:pPr>
              <w:spacing w:after="0" w:line="240" w:lineRule="auto"/>
              <w:jc w:val="both"/>
              <w:rPr>
                <w:rFonts w:ascii="Sylfaen" w:hAnsi="Sylfaen"/>
              </w:rPr>
            </w:pPr>
            <w:r w:rsidRPr="00C43DB5">
              <w:rPr>
                <w:rFonts w:ascii="Sylfaen" w:hAnsi="Sylfaen"/>
              </w:rPr>
              <w:t>Georgian</w:t>
            </w:r>
          </w:p>
        </w:tc>
      </w:tr>
      <w:tr w:rsidR="0097213F" w:rsidRPr="00C43DB5"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97213F" w:rsidRPr="00C43DB5" w:rsidRDefault="0097213F" w:rsidP="00C43DB5">
            <w:pPr>
              <w:spacing w:after="0"/>
              <w:jc w:val="both"/>
              <w:rPr>
                <w:rFonts w:ascii="Sylfaen" w:hAnsi="Sylfaen"/>
                <w:b/>
              </w:rPr>
            </w:pPr>
            <w:r w:rsidRPr="00C43DB5">
              <w:rPr>
                <w:rFonts w:ascii="Sylfaen" w:hAnsi="Sylfaen" w:cs="Sylfaen"/>
                <w:b/>
              </w:rPr>
              <w:t>Program  development and renewal date of issue</w:t>
            </w:r>
          </w:p>
        </w:tc>
        <w:tc>
          <w:tcPr>
            <w:tcW w:w="7110" w:type="dxa"/>
            <w:tcBorders>
              <w:top w:val="single" w:sz="18" w:space="0" w:color="auto"/>
              <w:bottom w:val="single" w:sz="18" w:space="0" w:color="auto"/>
              <w:right w:val="single" w:sz="18" w:space="0" w:color="auto"/>
            </w:tcBorders>
          </w:tcPr>
          <w:p w:rsidR="00B72861" w:rsidRPr="00C43DB5" w:rsidRDefault="00B72861" w:rsidP="00C43DB5">
            <w:pPr>
              <w:spacing w:after="0" w:line="240" w:lineRule="auto"/>
              <w:jc w:val="both"/>
              <w:rPr>
                <w:rFonts w:ascii="Sylfaen" w:hAnsi="Sylfaen"/>
              </w:rPr>
            </w:pPr>
            <w:r w:rsidRPr="00C43DB5">
              <w:rPr>
                <w:rFonts w:ascii="Sylfaen" w:hAnsi="Sylfaen"/>
                <w:b/>
              </w:rPr>
              <w:t>Accreditation Decision</w:t>
            </w:r>
            <w:r w:rsidRPr="00C43DB5">
              <w:rPr>
                <w:rFonts w:ascii="Sylfaen" w:hAnsi="Sylfaen"/>
              </w:rPr>
              <w:t xml:space="preserve"> </w:t>
            </w:r>
            <w:r w:rsidRPr="00C43DB5">
              <w:rPr>
                <w:rFonts w:ascii="Sylfaen" w:hAnsi="Sylfaen"/>
                <w:b/>
                <w:lang w:val="ka-GE"/>
              </w:rPr>
              <w:t>№</w:t>
            </w:r>
            <w:r w:rsidRPr="00C43DB5">
              <w:rPr>
                <w:rFonts w:ascii="Sylfaen" w:hAnsi="Sylfaen"/>
                <w:b/>
              </w:rPr>
              <w:t>66</w:t>
            </w:r>
            <w:r w:rsidRPr="00C43DB5">
              <w:rPr>
                <w:rFonts w:ascii="Sylfaen" w:hAnsi="Sylfaen"/>
                <w:b/>
                <w:lang w:val="ka-GE"/>
              </w:rPr>
              <w:t xml:space="preserve">; </w:t>
            </w:r>
            <w:r w:rsidRPr="00C43DB5">
              <w:rPr>
                <w:rFonts w:ascii="Sylfaen" w:hAnsi="Sylfaen"/>
                <w:b/>
              </w:rPr>
              <w:t>6.04.2012</w:t>
            </w:r>
          </w:p>
          <w:p w:rsidR="00B72861" w:rsidRPr="00C43DB5" w:rsidRDefault="00B72861" w:rsidP="00C43DB5">
            <w:pPr>
              <w:spacing w:after="0" w:line="240" w:lineRule="auto"/>
              <w:jc w:val="both"/>
              <w:rPr>
                <w:rFonts w:ascii="Sylfaen" w:hAnsi="Sylfaen"/>
              </w:rPr>
            </w:pPr>
            <w:r w:rsidRPr="00C43DB5">
              <w:rPr>
                <w:rFonts w:ascii="Sylfaen" w:hAnsi="Sylfaen"/>
              </w:rPr>
              <w:t>Faculty Board protocol №8 ,24.05.2012</w:t>
            </w:r>
          </w:p>
          <w:p w:rsidR="00B72861" w:rsidRPr="00C43DB5" w:rsidRDefault="00B72861" w:rsidP="00C43DB5">
            <w:pPr>
              <w:spacing w:after="0" w:line="240" w:lineRule="auto"/>
              <w:jc w:val="both"/>
              <w:rPr>
                <w:rFonts w:ascii="Sylfaen" w:hAnsi="Sylfaen"/>
              </w:rPr>
            </w:pPr>
            <w:r w:rsidRPr="00C43DB5">
              <w:rPr>
                <w:rFonts w:ascii="Sylfaen" w:hAnsi="Sylfaen"/>
              </w:rPr>
              <w:t>Academic Board protocol №17 ,25.05.2012</w:t>
            </w:r>
          </w:p>
          <w:p w:rsidR="00B72861" w:rsidRPr="00C43DB5" w:rsidRDefault="00B72861" w:rsidP="00C43DB5">
            <w:pPr>
              <w:spacing w:after="0" w:line="240" w:lineRule="auto"/>
              <w:jc w:val="both"/>
              <w:rPr>
                <w:rFonts w:ascii="Sylfaen" w:hAnsi="Sylfaen"/>
              </w:rPr>
            </w:pPr>
            <w:r w:rsidRPr="00C43DB5">
              <w:rPr>
                <w:rFonts w:ascii="Sylfaen" w:hAnsi="Sylfaen"/>
              </w:rPr>
              <w:t>Faculty Board protocol №3,16.05.2014</w:t>
            </w:r>
          </w:p>
          <w:p w:rsidR="00B72861" w:rsidRPr="00C43DB5" w:rsidRDefault="00B72861" w:rsidP="00C43DB5">
            <w:pPr>
              <w:spacing w:after="0" w:line="240" w:lineRule="auto"/>
              <w:jc w:val="both"/>
              <w:rPr>
                <w:rFonts w:ascii="Sylfaen" w:hAnsi="Sylfaen"/>
              </w:rPr>
            </w:pPr>
            <w:r w:rsidRPr="00C43DB5">
              <w:rPr>
                <w:rFonts w:ascii="Sylfaen" w:hAnsi="Sylfaen"/>
              </w:rPr>
              <w:t>Faculty Board protocol №12,15.06.2016</w:t>
            </w:r>
          </w:p>
          <w:p w:rsidR="00B72861" w:rsidRPr="00C43DB5" w:rsidRDefault="00B72861" w:rsidP="00C43DB5">
            <w:pPr>
              <w:spacing w:after="0" w:line="240" w:lineRule="auto"/>
              <w:jc w:val="both"/>
              <w:rPr>
                <w:rFonts w:ascii="Sylfaen" w:hAnsi="Sylfaen"/>
              </w:rPr>
            </w:pPr>
            <w:r w:rsidRPr="00C43DB5">
              <w:rPr>
                <w:rFonts w:ascii="Sylfaen" w:hAnsi="Sylfaen"/>
              </w:rPr>
              <w:t>University Academic Board decision №2 (15/16)22.09.2016</w:t>
            </w:r>
          </w:p>
          <w:p w:rsidR="00B72861" w:rsidRPr="00C43DB5" w:rsidRDefault="00B72861" w:rsidP="00C43DB5">
            <w:pPr>
              <w:spacing w:after="0" w:line="240" w:lineRule="auto"/>
              <w:jc w:val="both"/>
              <w:rPr>
                <w:rFonts w:ascii="Sylfaen" w:hAnsi="Sylfaen"/>
              </w:rPr>
            </w:pPr>
            <w:r w:rsidRPr="00C43DB5">
              <w:rPr>
                <w:rFonts w:ascii="Sylfaen" w:hAnsi="Sylfaen"/>
              </w:rPr>
              <w:t>Faculty Board protocol №1,11.09.2017</w:t>
            </w:r>
          </w:p>
          <w:p w:rsidR="00B72861" w:rsidRPr="00C43DB5" w:rsidRDefault="00B72861" w:rsidP="00C43DB5">
            <w:pPr>
              <w:spacing w:after="0" w:line="240" w:lineRule="auto"/>
              <w:jc w:val="both"/>
              <w:rPr>
                <w:rFonts w:ascii="Sylfaen" w:hAnsi="Sylfaen"/>
              </w:rPr>
            </w:pPr>
            <w:r w:rsidRPr="00C43DB5">
              <w:rPr>
                <w:rFonts w:ascii="Sylfaen" w:hAnsi="Sylfaen"/>
              </w:rPr>
              <w:t>University Academic Board decision №1 (17/18)15.09.2017</w:t>
            </w:r>
          </w:p>
          <w:p w:rsidR="0097213F" w:rsidRPr="00C43DB5" w:rsidRDefault="0097213F" w:rsidP="00C43DB5">
            <w:pPr>
              <w:spacing w:after="0" w:line="240" w:lineRule="auto"/>
              <w:jc w:val="both"/>
              <w:rPr>
                <w:rFonts w:ascii="Sylfaen" w:hAnsi="Sylfaen"/>
                <w:color w:val="943634" w:themeColor="accent2" w:themeShade="BF"/>
                <w:lang w:val="ka-GE"/>
              </w:rPr>
            </w:pPr>
          </w:p>
        </w:tc>
      </w:tr>
      <w:tr w:rsidR="00761D47" w:rsidRPr="00C43DB5" w:rsidTr="00CA27F9">
        <w:tc>
          <w:tcPr>
            <w:tcW w:w="1018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vAlign w:val="center"/>
          </w:tcPr>
          <w:p w:rsidR="001C5545" w:rsidRPr="00C43DB5" w:rsidRDefault="00D11111" w:rsidP="00C43DB5">
            <w:pPr>
              <w:spacing w:after="0" w:line="240" w:lineRule="auto"/>
              <w:jc w:val="both"/>
              <w:rPr>
                <w:rFonts w:ascii="Sylfaen" w:hAnsi="Sylfaen"/>
              </w:rPr>
            </w:pPr>
            <w:r w:rsidRPr="00C43DB5">
              <w:rPr>
                <w:rFonts w:ascii="Sylfaen" w:hAnsi="Sylfaen"/>
                <w:b/>
              </w:rPr>
              <w:t>Program prerequisites:</w:t>
            </w:r>
          </w:p>
        </w:tc>
      </w:tr>
      <w:tr w:rsidR="00C307BD" w:rsidRPr="00C43DB5" w:rsidTr="00257DD9">
        <w:trPr>
          <w:trHeight w:val="1338"/>
        </w:trPr>
        <w:tc>
          <w:tcPr>
            <w:tcW w:w="10188" w:type="dxa"/>
            <w:gridSpan w:val="3"/>
            <w:tcBorders>
              <w:top w:val="single" w:sz="18" w:space="0" w:color="auto"/>
              <w:left w:val="single" w:sz="18" w:space="0" w:color="auto"/>
              <w:right w:val="single" w:sz="18" w:space="0" w:color="auto"/>
            </w:tcBorders>
          </w:tcPr>
          <w:p w:rsidR="00D11111" w:rsidRPr="00C43DB5" w:rsidRDefault="00D11111" w:rsidP="00C43DB5">
            <w:pPr>
              <w:spacing w:after="0" w:line="240" w:lineRule="auto"/>
              <w:jc w:val="both"/>
              <w:rPr>
                <w:rFonts w:ascii="Sylfaen" w:hAnsi="Sylfaen" w:cs="Sylfaen"/>
              </w:rPr>
            </w:pPr>
            <w:r w:rsidRPr="00C43DB5">
              <w:rPr>
                <w:rFonts w:ascii="Sylfaen" w:hAnsi="Sylfaen" w:cs="Sylfaen"/>
              </w:rPr>
              <w:t>Bachelor's degree in Natural Sciences (Biology, Ecology and related sciences) or equivalent qualified specialist. The person with Bachelor's Degree, who has opted for Biology and Ecology as an additional (Minor) specialty. The person who has passed the Unified Master's Examination and Admission Test in Biology.</w:t>
            </w:r>
          </w:p>
        </w:tc>
      </w:tr>
      <w:tr w:rsidR="00761D47" w:rsidRPr="00C43DB5"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C43DB5" w:rsidRDefault="000F36C7" w:rsidP="00C43DB5">
            <w:pPr>
              <w:spacing w:after="0" w:line="240" w:lineRule="auto"/>
              <w:jc w:val="both"/>
              <w:rPr>
                <w:rFonts w:ascii="Sylfaen" w:hAnsi="Sylfaen"/>
                <w:color w:val="943634" w:themeColor="accent2" w:themeShade="BF"/>
                <w:lang w:val="ka-GE"/>
              </w:rPr>
            </w:pPr>
            <w:r w:rsidRPr="00C43DB5">
              <w:rPr>
                <w:rFonts w:ascii="Sylfaen" w:hAnsi="Sylfaen" w:cs="Sylfaen"/>
                <w:b/>
              </w:rPr>
              <w:t>Aim of the  Program</w:t>
            </w:r>
            <w:r w:rsidRPr="00C43DB5">
              <w:rPr>
                <w:rFonts w:ascii="Sylfaen" w:hAnsi="Sylfaen"/>
                <w:b/>
              </w:rPr>
              <w:t xml:space="preserve">  </w:t>
            </w:r>
          </w:p>
        </w:tc>
      </w:tr>
      <w:tr w:rsidR="005126D1" w:rsidRPr="00C43DB5" w:rsidTr="00C726F0">
        <w:trPr>
          <w:trHeight w:val="3465"/>
        </w:trPr>
        <w:tc>
          <w:tcPr>
            <w:tcW w:w="10188" w:type="dxa"/>
            <w:gridSpan w:val="3"/>
            <w:tcBorders>
              <w:top w:val="single" w:sz="18" w:space="0" w:color="auto"/>
              <w:left w:val="single" w:sz="18" w:space="0" w:color="auto"/>
              <w:bottom w:val="single" w:sz="18" w:space="0" w:color="auto"/>
              <w:right w:val="single" w:sz="18" w:space="0" w:color="auto"/>
            </w:tcBorders>
          </w:tcPr>
          <w:p w:rsidR="001634F7" w:rsidRPr="00C43DB5" w:rsidRDefault="001634F7" w:rsidP="00C43DB5">
            <w:pPr>
              <w:spacing w:after="0" w:line="240" w:lineRule="auto"/>
              <w:ind w:firstLine="720"/>
              <w:jc w:val="both"/>
              <w:rPr>
                <w:rFonts w:ascii="Sylfaen" w:hAnsi="Sylfaen"/>
              </w:rPr>
            </w:pPr>
            <w:r w:rsidRPr="00C43DB5">
              <w:rPr>
                <w:rFonts w:ascii="Sylfaen" w:hAnsi="Sylfaen"/>
              </w:rPr>
              <w:t xml:space="preserve">Prepare highly qualified specialists with deep and systematic knowledge of biological and ecological disciplines, with the ability </w:t>
            </w:r>
            <w:r w:rsidR="004D668E" w:rsidRPr="00C43DB5">
              <w:rPr>
                <w:rFonts w:ascii="Sylfaen" w:hAnsi="Sylfaen"/>
              </w:rPr>
              <w:t>of using knowledge in practice; T</w:t>
            </w:r>
            <w:r w:rsidRPr="00C43DB5">
              <w:rPr>
                <w:rFonts w:ascii="Sylfaen" w:hAnsi="Sylfaen"/>
              </w:rPr>
              <w:t>o provide Graduates with fundamental knowledge in modern aspects of biology and ecology, to teach research methods in biology, as well as methods of preparation and visualization of scientific papers;</w:t>
            </w:r>
            <w:r w:rsidR="004D668E" w:rsidRPr="00C43DB5">
              <w:rPr>
                <w:rFonts w:ascii="Sylfaen" w:hAnsi="Sylfaen"/>
              </w:rPr>
              <w:t xml:space="preserve"> </w:t>
            </w:r>
            <w:r w:rsidRPr="00C43DB5">
              <w:rPr>
                <w:rFonts w:ascii="Sylfaen" w:hAnsi="Sylfaen"/>
              </w:rPr>
              <w:t>To develop the following abilities while working on</w:t>
            </w:r>
            <w:r w:rsidR="003B3021" w:rsidRPr="00C43DB5">
              <w:rPr>
                <w:rFonts w:ascii="Sylfaen" w:hAnsi="Sylfaen"/>
              </w:rPr>
              <w:t xml:space="preserve"> course and master</w:t>
            </w:r>
            <w:r w:rsidR="004D668E" w:rsidRPr="00C43DB5">
              <w:rPr>
                <w:rFonts w:ascii="Sylfaen" w:hAnsi="Sylfaen"/>
              </w:rPr>
              <w:t>’s</w:t>
            </w:r>
            <w:r w:rsidR="003B3021" w:rsidRPr="00C43DB5">
              <w:rPr>
                <w:rFonts w:ascii="Sylfaen" w:hAnsi="Sylfaen"/>
              </w:rPr>
              <w:t xml:space="preserve"> thesis: use </w:t>
            </w:r>
            <w:r w:rsidRPr="00C43DB5">
              <w:rPr>
                <w:rFonts w:ascii="Sylfaen" w:hAnsi="Sylfaen"/>
              </w:rPr>
              <w:t>knowledge in practice, make conclusions and communication skills .</w:t>
            </w:r>
          </w:p>
          <w:p w:rsidR="001634F7" w:rsidRPr="00C43DB5" w:rsidRDefault="001634F7" w:rsidP="00C43DB5">
            <w:pPr>
              <w:spacing w:after="0" w:line="240" w:lineRule="auto"/>
              <w:ind w:firstLine="720"/>
              <w:jc w:val="both"/>
              <w:rPr>
                <w:rFonts w:ascii="Sylfaen" w:hAnsi="Sylfaen"/>
              </w:rPr>
            </w:pPr>
            <w:r w:rsidRPr="00C43DB5">
              <w:rPr>
                <w:rFonts w:ascii="Sylfaen" w:hAnsi="Sylfaen"/>
              </w:rPr>
              <w:t>The program is built on module system.</w:t>
            </w:r>
          </w:p>
          <w:p w:rsidR="00DE1A10" w:rsidRPr="00C43DB5" w:rsidRDefault="00DE1A10" w:rsidP="00C43DB5">
            <w:pPr>
              <w:spacing w:after="0" w:line="240" w:lineRule="auto"/>
              <w:ind w:firstLine="720"/>
              <w:jc w:val="both"/>
              <w:rPr>
                <w:rFonts w:ascii="Sylfaen" w:hAnsi="Sylfaen"/>
              </w:rPr>
            </w:pPr>
            <w:r w:rsidRPr="00C43DB5">
              <w:rPr>
                <w:rFonts w:ascii="Sylfaen" w:hAnsi="Sylfaen"/>
              </w:rPr>
              <w:t xml:space="preserve">The module "Human and Animal Physiology" aims to prepare a specialist who will have deep and systemic knowledge about normal physiological processes in the body. Master students will study the morpho-functional organization of the central nervous system, neurophysiology, vegetative functions, motivation and emotion, </w:t>
            </w:r>
            <w:r w:rsidR="00EC18FF" w:rsidRPr="00C43DB5">
              <w:rPr>
                <w:rFonts w:ascii="Sylfaen" w:hAnsi="Sylfaen"/>
              </w:rPr>
              <w:t>biosociology</w:t>
            </w:r>
            <w:r w:rsidRPr="00C43DB5">
              <w:rPr>
                <w:rFonts w:ascii="Sylfaen" w:hAnsi="Sylfaen"/>
              </w:rPr>
              <w:t xml:space="preserve"> and membraneology, neurobiology, physiology of behavior.</w:t>
            </w:r>
            <w:r w:rsidR="004D668E" w:rsidRPr="00C43DB5">
              <w:rPr>
                <w:rFonts w:ascii="Sylfaen" w:hAnsi="Sylfaen"/>
              </w:rPr>
              <w:t xml:space="preserve"> </w:t>
            </w:r>
            <w:r w:rsidR="00EC18FF" w:rsidRPr="00C43DB5">
              <w:rPr>
                <w:rFonts w:ascii="Sylfaen" w:hAnsi="Sylfaen"/>
              </w:rPr>
              <w:t xml:space="preserve">Experiments on experimental animals will be performed in the </w:t>
            </w:r>
            <w:r w:rsidR="004D668E" w:rsidRPr="00C43DB5">
              <w:rPr>
                <w:rFonts w:ascii="Sylfaen" w:hAnsi="Sylfaen"/>
              </w:rPr>
              <w:t>process of writing</w:t>
            </w:r>
            <w:r w:rsidR="00EC18FF" w:rsidRPr="00C43DB5">
              <w:rPr>
                <w:rFonts w:ascii="Sylfaen" w:hAnsi="Sylfaen"/>
              </w:rPr>
              <w:t xml:space="preserve"> the master</w:t>
            </w:r>
            <w:r w:rsidR="004D668E" w:rsidRPr="00C43DB5">
              <w:rPr>
                <w:rFonts w:ascii="Sylfaen" w:hAnsi="Sylfaen"/>
              </w:rPr>
              <w:t xml:space="preserve">’s thesis and </w:t>
            </w:r>
            <w:r w:rsidR="00EC18FF" w:rsidRPr="00C43DB5">
              <w:rPr>
                <w:rFonts w:ascii="Sylfaen" w:hAnsi="Sylfaen"/>
              </w:rPr>
              <w:t>practical working hours during the teaching courses</w:t>
            </w:r>
            <w:r w:rsidR="004D668E" w:rsidRPr="00C43DB5">
              <w:rPr>
                <w:rFonts w:ascii="Sylfaen" w:hAnsi="Sylfaen"/>
              </w:rPr>
              <w:t>.</w:t>
            </w:r>
          </w:p>
          <w:p w:rsidR="00EC18FF" w:rsidRPr="00C43DB5" w:rsidRDefault="00EC18FF" w:rsidP="00C43DB5">
            <w:pPr>
              <w:spacing w:after="0" w:line="240" w:lineRule="auto"/>
              <w:ind w:firstLine="720"/>
              <w:jc w:val="both"/>
              <w:rPr>
                <w:rFonts w:ascii="Sylfaen" w:hAnsi="Sylfaen"/>
              </w:rPr>
            </w:pPr>
            <w:r w:rsidRPr="00C43DB5">
              <w:rPr>
                <w:rFonts w:ascii="Sylfaen" w:hAnsi="Sylfaen"/>
              </w:rPr>
              <w:t>Module "Cell Biology" aims to prepare a specialist / researcher morphologist who will have a de</w:t>
            </w:r>
            <w:r w:rsidR="003100F0" w:rsidRPr="00C43DB5">
              <w:rPr>
                <w:rFonts w:ascii="Sylfaen" w:hAnsi="Sylfaen"/>
              </w:rPr>
              <w:t xml:space="preserve">ep </w:t>
            </w:r>
            <w:r w:rsidR="003100F0" w:rsidRPr="00C43DB5">
              <w:rPr>
                <w:rFonts w:ascii="Sylfaen" w:hAnsi="Sylfaen"/>
              </w:rPr>
              <w:lastRenderedPageBreak/>
              <w:t>and systematic knowledge in Cell B</w:t>
            </w:r>
            <w:r w:rsidRPr="00C43DB5">
              <w:rPr>
                <w:rFonts w:ascii="Sylfaen" w:hAnsi="Sylfaen"/>
              </w:rPr>
              <w:t>iology; To help Masters  develop the usage of knowledge in practice and how  to act in a new, unforeseen, multidisciplinary environment; Ability to search for new ways to solve problems, conduct research, conclusions, lead communication  and learn independently.</w:t>
            </w:r>
            <w:r w:rsidR="00094A58" w:rsidRPr="00C43DB5">
              <w:rPr>
                <w:rFonts w:ascii="Sylfaen" w:hAnsi="Sylfaen"/>
              </w:rPr>
              <w:t xml:space="preserve"> The student on master's degree course will study the biology of plant cell, culture of stem cell tissue, cell membranes, structural-functional organization of cells, structural organization of nucleus, cellular and genetic pathologies, cell physiology, cytogenetic and genetic engineering.</w:t>
            </w:r>
          </w:p>
          <w:p w:rsidR="00A51CA3" w:rsidRPr="00C43DB5" w:rsidRDefault="003C604D" w:rsidP="00C43DB5">
            <w:pPr>
              <w:pStyle w:val="Default"/>
              <w:spacing w:line="276" w:lineRule="auto"/>
              <w:jc w:val="both"/>
              <w:rPr>
                <w:sz w:val="22"/>
                <w:szCs w:val="22"/>
                <w:lang w:val="ka-GE"/>
              </w:rPr>
            </w:pPr>
            <w:r>
              <w:rPr>
                <w:sz w:val="22"/>
                <w:szCs w:val="22"/>
              </w:rPr>
              <w:t xml:space="preserve">          </w:t>
            </w:r>
            <w:r w:rsidR="00094A58" w:rsidRPr="00C43DB5">
              <w:rPr>
                <w:sz w:val="22"/>
                <w:szCs w:val="22"/>
                <w:lang w:val="ka-GE"/>
              </w:rPr>
              <w:t>The module "Ecology" aims to prepare a specialist who has deep and systematic knowledge in ecology;</w:t>
            </w:r>
            <w:r w:rsidR="00094A58" w:rsidRPr="00C43DB5">
              <w:rPr>
                <w:sz w:val="22"/>
                <w:szCs w:val="22"/>
              </w:rPr>
              <w:t xml:space="preserve"> T</w:t>
            </w:r>
            <w:r w:rsidR="00094A58" w:rsidRPr="00C43DB5">
              <w:rPr>
                <w:sz w:val="22"/>
                <w:szCs w:val="22"/>
                <w:lang w:val="ka-GE"/>
              </w:rPr>
              <w:t>o help  the master develop the following skills:working out original ideas, working in new unforeseen environments, using  the knowledge in practice, solving complex problems, independently conducting learning, assessing his/hers and others attitudes towards values.</w:t>
            </w:r>
            <w:r w:rsidR="00EB4A4A" w:rsidRPr="00C43DB5">
              <w:rPr>
                <w:sz w:val="22"/>
                <w:szCs w:val="22"/>
              </w:rPr>
              <w:t xml:space="preserve"> </w:t>
            </w:r>
            <w:r w:rsidR="00EB4A4A" w:rsidRPr="00C43DB5">
              <w:rPr>
                <w:sz w:val="22"/>
                <w:szCs w:val="22"/>
                <w:lang w:val="ka-GE"/>
              </w:rPr>
              <w:t>The program aims to study  forest ecology, human ecology, global ecology, ecological parasitology, ethology, international environmental organizations and conventions.</w:t>
            </w:r>
          </w:p>
        </w:tc>
      </w:tr>
      <w:tr w:rsidR="00761D47" w:rsidRPr="00C43DB5" w:rsidTr="00CA27F9">
        <w:tc>
          <w:tcPr>
            <w:tcW w:w="10188"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C43DB5" w:rsidRDefault="0021343E" w:rsidP="00C43DB5">
            <w:pPr>
              <w:spacing w:after="0" w:line="240" w:lineRule="auto"/>
              <w:jc w:val="both"/>
              <w:rPr>
                <w:rFonts w:ascii="Sylfaen" w:hAnsi="Sylfaen"/>
                <w:b/>
                <w:bCs/>
                <w:lang w:val="ka-GE"/>
              </w:rPr>
            </w:pPr>
            <w:r w:rsidRPr="00C43DB5">
              <w:rPr>
                <w:rFonts w:ascii="Sylfaen" w:hAnsi="Sylfaen" w:cs="Sylfaen"/>
                <w:b/>
                <w:bCs/>
              </w:rPr>
              <w:lastRenderedPageBreak/>
              <w:t>Learning outcomes</w:t>
            </w:r>
            <w:r w:rsidRPr="00C43DB5">
              <w:rPr>
                <w:rFonts w:ascii="Sylfaen" w:hAnsi="Sylfaen"/>
                <w:b/>
                <w:bCs/>
                <w:color w:val="943634"/>
                <w:lang w:val="ka-GE"/>
              </w:rPr>
              <w:t xml:space="preserve"> </w:t>
            </w:r>
            <w:r w:rsidRPr="00C43DB5">
              <w:rPr>
                <w:rFonts w:ascii="Sylfaen" w:hAnsi="Sylfaen"/>
                <w:b/>
                <w:bCs/>
              </w:rPr>
              <w:t>(the map of competences)</w:t>
            </w:r>
          </w:p>
          <w:p w:rsidR="0021343E" w:rsidRPr="00C43DB5" w:rsidRDefault="003100F0" w:rsidP="00C43DB5">
            <w:pPr>
              <w:spacing w:after="0" w:line="240" w:lineRule="auto"/>
              <w:jc w:val="both"/>
              <w:rPr>
                <w:rFonts w:ascii="Sylfaen" w:hAnsi="Sylfaen"/>
              </w:rPr>
            </w:pPr>
            <w:r w:rsidRPr="00C43DB5">
              <w:rPr>
                <w:rFonts w:ascii="Sylfaen" w:hAnsi="Sylfaen"/>
              </w:rPr>
              <w:t xml:space="preserve"> </w:t>
            </w:r>
            <w:r w:rsidR="0021343E" w:rsidRPr="00C43DB5">
              <w:rPr>
                <w:rFonts w:ascii="Sylfaen" w:hAnsi="Sylfaen"/>
              </w:rPr>
              <w:t>(The map of learning outcomes is given as an attached document ,see</w:t>
            </w:r>
            <w:r w:rsidR="000552EE" w:rsidRPr="00C43DB5">
              <w:rPr>
                <w:rFonts w:ascii="Sylfaen" w:hAnsi="Sylfaen"/>
              </w:rPr>
              <w:t xml:space="preserve"> the</w:t>
            </w:r>
            <w:r w:rsidR="0021343E" w:rsidRPr="00C43DB5">
              <w:rPr>
                <w:rFonts w:ascii="Sylfaen" w:hAnsi="Sylfaen"/>
              </w:rPr>
              <w:t xml:space="preserve"> Appendix 2)</w:t>
            </w:r>
          </w:p>
        </w:tc>
      </w:tr>
      <w:tr w:rsidR="00C307BD" w:rsidRPr="00C43DB5"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3100F0" w:rsidRPr="00C43DB5" w:rsidRDefault="003100F0" w:rsidP="00C43DB5">
            <w:pPr>
              <w:jc w:val="both"/>
              <w:rPr>
                <w:rFonts w:ascii="Sylfaen" w:hAnsi="Sylfaen" w:cs="Sylfaen"/>
                <w:b/>
                <w:bCs/>
              </w:rPr>
            </w:pPr>
            <w:r w:rsidRPr="00C43DB5">
              <w:rPr>
                <w:rFonts w:ascii="Sylfaen" w:hAnsi="Sylfaen" w:cs="Sylfaen"/>
                <w:b/>
                <w:bCs/>
                <w:lang w:val="ka-GE"/>
              </w:rPr>
              <w:t>Knowledge and understanding</w:t>
            </w:r>
            <w:r w:rsidRPr="00C43DB5">
              <w:rPr>
                <w:rFonts w:ascii="Sylfaen" w:hAnsi="Sylfaen" w:cs="Sylfaen"/>
                <w:b/>
                <w:bCs/>
              </w:rPr>
              <w:t>:</w:t>
            </w:r>
          </w:p>
          <w:p w:rsidR="00C307BD" w:rsidRPr="00C43DB5" w:rsidRDefault="00C307BD" w:rsidP="00C43DB5">
            <w:pPr>
              <w:jc w:val="both"/>
              <w:rPr>
                <w:rFonts w:ascii="Sylfaen" w:hAnsi="Sylfaen" w:cs="Sylfaen"/>
                <w:b/>
                <w:bCs/>
                <w:lang w:val="ka-GE"/>
              </w:rPr>
            </w:pPr>
          </w:p>
        </w:tc>
        <w:tc>
          <w:tcPr>
            <w:tcW w:w="7489" w:type="dxa"/>
            <w:gridSpan w:val="2"/>
            <w:tcBorders>
              <w:top w:val="single" w:sz="18" w:space="0" w:color="auto"/>
              <w:bottom w:val="single" w:sz="18" w:space="0" w:color="auto"/>
              <w:right w:val="single" w:sz="18" w:space="0" w:color="auto"/>
            </w:tcBorders>
          </w:tcPr>
          <w:p w:rsidR="0021343E" w:rsidRPr="00C43DB5" w:rsidRDefault="0021343E" w:rsidP="00C43DB5">
            <w:pPr>
              <w:pStyle w:val="ListParagraph"/>
              <w:numPr>
                <w:ilvl w:val="0"/>
                <w:numId w:val="27"/>
              </w:numPr>
              <w:tabs>
                <w:tab w:val="left" w:pos="-1458"/>
                <w:tab w:val="left" w:pos="18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lang w:val="ka-GE"/>
              </w:rPr>
              <w:t>Deep and systematic knowledge of modern biology and ecology</w:t>
            </w:r>
          </w:p>
          <w:p w:rsidR="0021343E" w:rsidRPr="00C43DB5" w:rsidRDefault="0021343E" w:rsidP="00C43DB5">
            <w:pPr>
              <w:pStyle w:val="ListParagraph"/>
              <w:numPr>
                <w:ilvl w:val="0"/>
                <w:numId w:val="27"/>
              </w:numPr>
              <w:tabs>
                <w:tab w:val="left" w:pos="-1458"/>
                <w:tab w:val="left" w:pos="18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lang w:val="ka-GE"/>
              </w:rPr>
              <w:t>Understanding and realizing important theories of biology and ecology.</w:t>
            </w:r>
          </w:p>
          <w:p w:rsidR="0021343E" w:rsidRPr="00C43DB5" w:rsidRDefault="0021343E" w:rsidP="00C43DB5">
            <w:pPr>
              <w:pStyle w:val="ListParagraph"/>
              <w:numPr>
                <w:ilvl w:val="0"/>
                <w:numId w:val="27"/>
              </w:numPr>
              <w:tabs>
                <w:tab w:val="left" w:pos="-1458"/>
                <w:tab w:val="left" w:pos="18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lang w:val="ka-GE"/>
              </w:rPr>
              <w:t>Knowledge of research planning and implementation methodology.</w:t>
            </w:r>
          </w:p>
          <w:p w:rsidR="0021343E" w:rsidRPr="00C43DB5" w:rsidRDefault="0021343E" w:rsidP="00C43DB5">
            <w:pPr>
              <w:pStyle w:val="ListParagraph"/>
              <w:numPr>
                <w:ilvl w:val="0"/>
                <w:numId w:val="27"/>
              </w:numPr>
              <w:tabs>
                <w:tab w:val="left" w:pos="-1458"/>
                <w:tab w:val="left" w:pos="18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lang w:val="ka-GE"/>
              </w:rPr>
              <w:t>Knowledge of modern methods of cytogenetic, morphological, physiological, statistical research.</w:t>
            </w:r>
          </w:p>
          <w:p w:rsidR="0021343E" w:rsidRPr="00C43DB5" w:rsidRDefault="0021343E" w:rsidP="00C43DB5">
            <w:pPr>
              <w:pStyle w:val="ListParagraph"/>
              <w:numPr>
                <w:ilvl w:val="0"/>
                <w:numId w:val="27"/>
              </w:numPr>
              <w:tabs>
                <w:tab w:val="left" w:pos="-1458"/>
                <w:tab w:val="left" w:pos="181"/>
                <w:tab w:val="left" w:pos="361"/>
                <w:tab w:val="left" w:pos="541"/>
              </w:tabs>
              <w:spacing w:after="0" w:line="240" w:lineRule="auto"/>
              <w:ind w:left="0" w:firstLine="0"/>
              <w:jc w:val="both"/>
              <w:rPr>
                <w:rFonts w:ascii="Sylfaen" w:hAnsi="Sylfaen" w:cs="Sylfaen"/>
                <w:b/>
                <w:bCs/>
                <w:lang w:val="ka-GE"/>
              </w:rPr>
            </w:pPr>
            <w:r w:rsidRPr="00C43DB5">
              <w:rPr>
                <w:rFonts w:ascii="Sylfaen" w:hAnsi="Sylfaen" w:cs="Sylfaen"/>
                <w:bCs/>
                <w:lang w:val="ka-GE"/>
              </w:rPr>
              <w:t>Deep and systematic knowledge of sectoral issues based on research in biology and ecology.</w:t>
            </w:r>
          </w:p>
        </w:tc>
      </w:tr>
      <w:tr w:rsidR="00C307BD" w:rsidRPr="00C43DB5" w:rsidTr="002B6390">
        <w:trPr>
          <w:trHeight w:val="3258"/>
        </w:trPr>
        <w:tc>
          <w:tcPr>
            <w:tcW w:w="2699" w:type="dxa"/>
            <w:tcBorders>
              <w:top w:val="single" w:sz="18" w:space="0" w:color="auto"/>
              <w:left w:val="single" w:sz="18" w:space="0" w:color="auto"/>
              <w:bottom w:val="single" w:sz="18" w:space="0" w:color="auto"/>
            </w:tcBorders>
            <w:shd w:val="clear" w:color="auto" w:fill="E5DFEC" w:themeFill="accent4" w:themeFillTint="33"/>
          </w:tcPr>
          <w:p w:rsidR="007A44CB" w:rsidRPr="00C43DB5" w:rsidRDefault="007A44CB" w:rsidP="00C43DB5">
            <w:pPr>
              <w:jc w:val="both"/>
              <w:rPr>
                <w:rFonts w:ascii="Sylfaen" w:hAnsi="Sylfaen" w:cs="Sylfaen"/>
                <w:b/>
                <w:bCs/>
              </w:rPr>
            </w:pPr>
            <w:r w:rsidRPr="00C43DB5">
              <w:rPr>
                <w:rFonts w:ascii="Sylfaen" w:hAnsi="Sylfaen" w:cs="Sylfaen"/>
                <w:b/>
                <w:bCs/>
                <w:lang w:val="ka-GE"/>
              </w:rPr>
              <w:t>Applying knowledge</w:t>
            </w:r>
            <w:r w:rsidRPr="00C43DB5">
              <w:rPr>
                <w:rFonts w:ascii="Sylfaen" w:hAnsi="Sylfaen" w:cs="Sylfaen"/>
                <w:b/>
                <w:bCs/>
              </w:rPr>
              <w:t>:</w:t>
            </w:r>
          </w:p>
          <w:p w:rsidR="007A44CB" w:rsidRPr="00C43DB5" w:rsidRDefault="007A44CB" w:rsidP="00C43DB5">
            <w:pPr>
              <w:spacing w:after="0" w:line="240" w:lineRule="auto"/>
              <w:jc w:val="both"/>
              <w:rPr>
                <w:rFonts w:ascii="Sylfaen" w:hAnsi="Sylfaen" w:cs="Sylfaen"/>
                <w:b/>
                <w:bCs/>
              </w:rPr>
            </w:pPr>
          </w:p>
        </w:tc>
        <w:tc>
          <w:tcPr>
            <w:tcW w:w="7489" w:type="dxa"/>
            <w:gridSpan w:val="2"/>
            <w:tcBorders>
              <w:top w:val="single" w:sz="18" w:space="0" w:color="auto"/>
              <w:bottom w:val="single" w:sz="18" w:space="0" w:color="auto"/>
              <w:right w:val="single" w:sz="18" w:space="0" w:color="auto"/>
            </w:tcBorders>
          </w:tcPr>
          <w:p w:rsidR="007A44CB" w:rsidRPr="00C43DB5" w:rsidRDefault="007A44CB" w:rsidP="00C43DB5">
            <w:pPr>
              <w:pStyle w:val="ListParagraph"/>
              <w:numPr>
                <w:ilvl w:val="0"/>
                <w:numId w:val="33"/>
              </w:numPr>
              <w:tabs>
                <w:tab w:val="left" w:pos="-1458"/>
                <w:tab w:val="left" w:pos="18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lang w:val="ka-GE"/>
              </w:rPr>
              <w:t>Use of biological and ecological disciplines in practice.</w:t>
            </w:r>
          </w:p>
          <w:p w:rsidR="007A44CB" w:rsidRPr="00C43DB5" w:rsidRDefault="002B6390" w:rsidP="00C43DB5">
            <w:pPr>
              <w:pStyle w:val="ListParagraph"/>
              <w:numPr>
                <w:ilvl w:val="0"/>
                <w:numId w:val="33"/>
              </w:numPr>
              <w:tabs>
                <w:tab w:val="left" w:pos="-1458"/>
                <w:tab w:val="left" w:pos="18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lang w:val="ka-GE"/>
              </w:rPr>
              <w:t xml:space="preserve"> Acti</w:t>
            </w:r>
            <w:r w:rsidRPr="00C43DB5">
              <w:rPr>
                <w:rFonts w:ascii="Sylfaen" w:hAnsi="Sylfaen" w:cs="Sylfaen"/>
                <w:bCs/>
              </w:rPr>
              <w:t>ng</w:t>
            </w:r>
            <w:r w:rsidR="007A44CB" w:rsidRPr="00C43DB5">
              <w:rPr>
                <w:rFonts w:ascii="Sylfaen" w:hAnsi="Sylfaen" w:cs="Sylfaen"/>
                <w:bCs/>
                <w:lang w:val="ka-GE"/>
              </w:rPr>
              <w:t xml:space="preserve"> in a new</w:t>
            </w:r>
            <w:r w:rsidRPr="00C43DB5">
              <w:rPr>
                <w:rFonts w:ascii="Sylfaen" w:hAnsi="Sylfaen" w:cs="Sylfaen"/>
                <w:bCs/>
              </w:rPr>
              <w:t>,</w:t>
            </w:r>
            <w:r w:rsidR="007A44CB" w:rsidRPr="00C43DB5">
              <w:rPr>
                <w:rFonts w:ascii="Sylfaen" w:hAnsi="Sylfaen" w:cs="Sylfaen"/>
                <w:bCs/>
                <w:lang w:val="ka-GE"/>
              </w:rPr>
              <w:t xml:space="preserve"> unforeseen and multidisciplinary environment.</w:t>
            </w:r>
          </w:p>
          <w:p w:rsidR="007A44CB" w:rsidRPr="00C43DB5" w:rsidRDefault="007A44CB" w:rsidP="00C43DB5">
            <w:pPr>
              <w:pStyle w:val="ListParagraph"/>
              <w:numPr>
                <w:ilvl w:val="0"/>
                <w:numId w:val="33"/>
              </w:numPr>
              <w:tabs>
                <w:tab w:val="left" w:pos="-1458"/>
                <w:tab w:val="left" w:pos="18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lang w:val="ka-GE"/>
              </w:rPr>
              <w:t>Finding new biological and ecological problems, identifying new original ways of solving.</w:t>
            </w:r>
          </w:p>
          <w:p w:rsidR="007A44CB" w:rsidRPr="00C43DB5" w:rsidRDefault="007A44CB" w:rsidP="00C43DB5">
            <w:pPr>
              <w:pStyle w:val="ListParagraph"/>
              <w:numPr>
                <w:ilvl w:val="0"/>
                <w:numId w:val="33"/>
              </w:numPr>
              <w:tabs>
                <w:tab w:val="left" w:pos="-1458"/>
                <w:tab w:val="left" w:pos="18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lang w:val="ka-GE"/>
              </w:rPr>
              <w:t>Conducting independent research by using the latest methods and approaches.</w:t>
            </w:r>
          </w:p>
          <w:p w:rsidR="007A44CB" w:rsidRPr="00C43DB5" w:rsidRDefault="007A44CB" w:rsidP="00C43DB5">
            <w:pPr>
              <w:pStyle w:val="ListParagraph"/>
              <w:numPr>
                <w:ilvl w:val="0"/>
                <w:numId w:val="33"/>
              </w:numPr>
              <w:tabs>
                <w:tab w:val="left" w:pos="-1458"/>
                <w:tab w:val="left" w:pos="18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lang w:val="ka-GE"/>
              </w:rPr>
              <w:t>Identification of biological and ecological processes (situations) and creation of a working model ,correctly assessing and solving the problem in a different situation.</w:t>
            </w:r>
          </w:p>
          <w:p w:rsidR="007A44CB" w:rsidRPr="00C43DB5" w:rsidRDefault="007A44CB" w:rsidP="00C43DB5">
            <w:pPr>
              <w:pStyle w:val="ListParagraph"/>
              <w:numPr>
                <w:ilvl w:val="0"/>
                <w:numId w:val="33"/>
              </w:numPr>
              <w:tabs>
                <w:tab w:val="left" w:pos="-1458"/>
                <w:tab w:val="left" w:pos="181"/>
                <w:tab w:val="left" w:pos="361"/>
                <w:tab w:val="left" w:pos="541"/>
              </w:tabs>
              <w:spacing w:after="0" w:line="240" w:lineRule="auto"/>
              <w:ind w:left="0" w:firstLine="0"/>
              <w:jc w:val="both"/>
              <w:rPr>
                <w:rFonts w:ascii="Sylfaen" w:hAnsi="Sylfaen" w:cs="Sylfaen"/>
                <w:b/>
                <w:bCs/>
                <w:lang w:val="ka-GE"/>
              </w:rPr>
            </w:pPr>
            <w:r w:rsidRPr="00C43DB5">
              <w:rPr>
                <w:rFonts w:ascii="Sylfaen" w:hAnsi="Sylfaen" w:cs="Sylfaen"/>
                <w:bCs/>
                <w:lang w:val="ka-GE"/>
              </w:rPr>
              <w:t>Conducting experiments independently on herbal and animal objects</w:t>
            </w:r>
            <w:r w:rsidRPr="00C43DB5">
              <w:rPr>
                <w:rFonts w:ascii="Sylfaen" w:hAnsi="Sylfaen" w:cs="Sylfaen"/>
                <w:b/>
                <w:bCs/>
                <w:lang w:val="ka-GE"/>
              </w:rPr>
              <w:t>.</w:t>
            </w:r>
          </w:p>
        </w:tc>
      </w:tr>
      <w:tr w:rsidR="00C307BD" w:rsidRPr="00C43DB5" w:rsidTr="008B3E0A">
        <w:trPr>
          <w:trHeight w:val="1305"/>
        </w:trPr>
        <w:tc>
          <w:tcPr>
            <w:tcW w:w="2699" w:type="dxa"/>
            <w:tcBorders>
              <w:top w:val="single" w:sz="18" w:space="0" w:color="auto"/>
              <w:left w:val="single" w:sz="18" w:space="0" w:color="auto"/>
              <w:bottom w:val="single" w:sz="18" w:space="0" w:color="auto"/>
            </w:tcBorders>
            <w:shd w:val="clear" w:color="auto" w:fill="E5DFEC" w:themeFill="accent4" w:themeFillTint="33"/>
          </w:tcPr>
          <w:p w:rsidR="00573FF5" w:rsidRPr="00C43DB5" w:rsidRDefault="00573FF5" w:rsidP="00C43DB5">
            <w:pPr>
              <w:jc w:val="both"/>
              <w:rPr>
                <w:rFonts w:ascii="Sylfaen" w:eastAsia="Calibri" w:hAnsi="Sylfaen" w:cs="Sylfaen"/>
                <w:b/>
                <w:bCs/>
                <w:lang w:val="ka-GE"/>
              </w:rPr>
            </w:pPr>
            <w:r w:rsidRPr="00C43DB5">
              <w:rPr>
                <w:rFonts w:ascii="Sylfaen" w:eastAsia="Calibri" w:hAnsi="Sylfaen" w:cs="Sylfaen"/>
                <w:b/>
                <w:bCs/>
                <w:lang w:val="ka-GE"/>
              </w:rPr>
              <w:t>Making judgement</w:t>
            </w:r>
          </w:p>
          <w:p w:rsidR="00C307BD" w:rsidRPr="00C43DB5" w:rsidRDefault="00C307BD" w:rsidP="00C43DB5">
            <w:pPr>
              <w:spacing w:after="0" w:line="240" w:lineRule="auto"/>
              <w:jc w:val="both"/>
              <w:rPr>
                <w:rFonts w:ascii="Sylfaen" w:hAnsi="Sylfaen" w:cs="Sylfaen"/>
                <w:b/>
                <w:bCs/>
                <w:lang w:val="ka-GE"/>
              </w:rPr>
            </w:pPr>
          </w:p>
        </w:tc>
        <w:tc>
          <w:tcPr>
            <w:tcW w:w="7489" w:type="dxa"/>
            <w:gridSpan w:val="2"/>
            <w:tcBorders>
              <w:top w:val="single" w:sz="18" w:space="0" w:color="auto"/>
              <w:bottom w:val="single" w:sz="18" w:space="0" w:color="auto"/>
              <w:right w:val="single" w:sz="18" w:space="0" w:color="auto"/>
            </w:tcBorders>
          </w:tcPr>
          <w:p w:rsidR="00573FF5" w:rsidRPr="00C43DB5" w:rsidRDefault="00573FF5" w:rsidP="00C43DB5">
            <w:pPr>
              <w:pStyle w:val="ListParagraph"/>
              <w:numPr>
                <w:ilvl w:val="0"/>
                <w:numId w:val="34"/>
              </w:numPr>
              <w:tabs>
                <w:tab w:val="left" w:pos="-1458"/>
                <w:tab w:val="left" w:pos="181"/>
                <w:tab w:val="left" w:pos="271"/>
                <w:tab w:val="left" w:pos="342"/>
                <w:tab w:val="left" w:pos="541"/>
              </w:tabs>
              <w:spacing w:after="0" w:line="240" w:lineRule="auto"/>
              <w:ind w:left="0" w:firstLine="0"/>
              <w:jc w:val="both"/>
              <w:rPr>
                <w:rFonts w:ascii="Sylfaen" w:hAnsi="Sylfaen" w:cs="Sylfaen"/>
                <w:bCs/>
              </w:rPr>
            </w:pPr>
            <w:r w:rsidRPr="00C43DB5">
              <w:rPr>
                <w:rFonts w:ascii="Sylfaen" w:hAnsi="Sylfaen" w:cs="Sylfaen"/>
                <w:bCs/>
              </w:rPr>
              <w:t>Collection and explanation of biological and ecological information.</w:t>
            </w:r>
          </w:p>
          <w:p w:rsidR="00573FF5" w:rsidRPr="00C43DB5" w:rsidRDefault="002B6390" w:rsidP="00C43DB5">
            <w:pPr>
              <w:pStyle w:val="ListParagraph"/>
              <w:numPr>
                <w:ilvl w:val="0"/>
                <w:numId w:val="34"/>
              </w:numPr>
              <w:tabs>
                <w:tab w:val="left" w:pos="-1458"/>
                <w:tab w:val="left" w:pos="181"/>
                <w:tab w:val="left" w:pos="271"/>
                <w:tab w:val="left" w:pos="342"/>
                <w:tab w:val="left" w:pos="541"/>
              </w:tabs>
              <w:spacing w:after="0" w:line="240" w:lineRule="auto"/>
              <w:ind w:left="0" w:firstLine="0"/>
              <w:jc w:val="both"/>
              <w:rPr>
                <w:rFonts w:ascii="Sylfaen" w:hAnsi="Sylfaen" w:cs="Sylfaen"/>
                <w:bCs/>
              </w:rPr>
            </w:pPr>
            <w:r w:rsidRPr="00C43DB5">
              <w:rPr>
                <w:rFonts w:ascii="Sylfaen" w:hAnsi="Sylfaen" w:cs="Sylfaen"/>
                <w:bCs/>
              </w:rPr>
              <w:t>Establishment of</w:t>
            </w:r>
            <w:r w:rsidR="00573FF5" w:rsidRPr="00C43DB5">
              <w:rPr>
                <w:rFonts w:ascii="Sylfaen" w:hAnsi="Sylfaen" w:cs="Sylfaen"/>
                <w:bCs/>
              </w:rPr>
              <w:t xml:space="preserve"> grounded conclusions based on critical analysis of the obtained information.</w:t>
            </w:r>
          </w:p>
          <w:p w:rsidR="00573FF5" w:rsidRPr="00C43DB5" w:rsidRDefault="00573FF5" w:rsidP="00C43DB5">
            <w:pPr>
              <w:pStyle w:val="ListParagraph"/>
              <w:numPr>
                <w:ilvl w:val="0"/>
                <w:numId w:val="34"/>
              </w:numPr>
              <w:tabs>
                <w:tab w:val="left" w:pos="-1458"/>
                <w:tab w:val="left" w:pos="181"/>
                <w:tab w:val="left" w:pos="271"/>
                <w:tab w:val="left" w:pos="342"/>
                <w:tab w:val="left" w:pos="541"/>
              </w:tabs>
              <w:spacing w:after="0" w:line="240" w:lineRule="auto"/>
              <w:ind w:left="0" w:firstLine="0"/>
              <w:jc w:val="both"/>
              <w:rPr>
                <w:rFonts w:ascii="Sylfaen" w:hAnsi="Sylfaen" w:cs="Sylfaen"/>
                <w:b/>
                <w:bCs/>
                <w:color w:val="943634" w:themeColor="accent2" w:themeShade="BF"/>
              </w:rPr>
            </w:pPr>
            <w:r w:rsidRPr="00C43DB5">
              <w:rPr>
                <w:rFonts w:ascii="Sylfaen" w:hAnsi="Sylfaen" w:cs="Sylfaen"/>
                <w:bCs/>
              </w:rPr>
              <w:t>Innovative synthesis of information based on the latest data.</w:t>
            </w:r>
          </w:p>
        </w:tc>
      </w:tr>
      <w:tr w:rsidR="00C307BD" w:rsidRPr="00C43DB5"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573FF5" w:rsidRPr="00C43DB5" w:rsidRDefault="00573FF5" w:rsidP="00C43DB5">
            <w:pPr>
              <w:jc w:val="both"/>
              <w:rPr>
                <w:rFonts w:ascii="Sylfaen" w:eastAsia="Calibri" w:hAnsi="Sylfaen" w:cs="Sylfaen"/>
                <w:b/>
                <w:bCs/>
              </w:rPr>
            </w:pPr>
            <w:r w:rsidRPr="00C43DB5">
              <w:rPr>
                <w:rFonts w:ascii="Sylfaen" w:eastAsia="Calibri" w:hAnsi="Sylfaen" w:cs="Sylfaen"/>
                <w:b/>
                <w:bCs/>
                <w:lang w:val="ka-GE"/>
              </w:rPr>
              <w:t>Communication skills</w:t>
            </w:r>
            <w:r w:rsidRPr="00C43DB5">
              <w:rPr>
                <w:rFonts w:ascii="Sylfaen" w:eastAsia="Calibri" w:hAnsi="Sylfaen" w:cs="Sylfaen"/>
                <w:b/>
                <w:bCs/>
              </w:rPr>
              <w:t>:</w:t>
            </w:r>
          </w:p>
          <w:p w:rsidR="00573FF5" w:rsidRPr="00C43DB5" w:rsidRDefault="00573FF5" w:rsidP="00C43DB5">
            <w:pPr>
              <w:spacing w:after="0" w:line="240" w:lineRule="auto"/>
              <w:jc w:val="both"/>
              <w:rPr>
                <w:rFonts w:ascii="Sylfaen" w:hAnsi="Sylfaen" w:cs="Sylfaen"/>
                <w:b/>
                <w:bCs/>
              </w:rPr>
            </w:pPr>
          </w:p>
        </w:tc>
        <w:tc>
          <w:tcPr>
            <w:tcW w:w="7489" w:type="dxa"/>
            <w:gridSpan w:val="2"/>
            <w:tcBorders>
              <w:top w:val="single" w:sz="18" w:space="0" w:color="auto"/>
              <w:bottom w:val="single" w:sz="18" w:space="0" w:color="auto"/>
              <w:right w:val="single" w:sz="18" w:space="0" w:color="auto"/>
            </w:tcBorders>
          </w:tcPr>
          <w:p w:rsidR="00573FF5" w:rsidRPr="00C43DB5" w:rsidRDefault="00573FF5" w:rsidP="00C43DB5">
            <w:pPr>
              <w:pStyle w:val="ListParagraph"/>
              <w:numPr>
                <w:ilvl w:val="0"/>
                <w:numId w:val="35"/>
              </w:numPr>
              <w:tabs>
                <w:tab w:val="left" w:pos="271"/>
                <w:tab w:val="left" w:pos="361"/>
                <w:tab w:val="left" w:pos="541"/>
              </w:tabs>
              <w:spacing w:after="0" w:line="240" w:lineRule="auto"/>
              <w:ind w:left="0" w:firstLine="0"/>
              <w:jc w:val="both"/>
              <w:rPr>
                <w:rFonts w:ascii="Sylfaen" w:hAnsi="Sylfaen" w:cs="Sylfaen"/>
                <w:bCs/>
              </w:rPr>
            </w:pPr>
            <w:r w:rsidRPr="00C43DB5">
              <w:rPr>
                <w:rFonts w:ascii="Sylfaen" w:hAnsi="Sylfaen" w:cs="Sylfaen"/>
                <w:bCs/>
              </w:rPr>
              <w:t xml:space="preserve">Communication with academic and / or professional community. </w:t>
            </w:r>
          </w:p>
          <w:p w:rsidR="008B3E0A" w:rsidRPr="00C43DB5" w:rsidRDefault="008B3E0A" w:rsidP="00C43DB5">
            <w:pPr>
              <w:pStyle w:val="ListParagraph"/>
              <w:numPr>
                <w:ilvl w:val="0"/>
                <w:numId w:val="35"/>
              </w:numPr>
              <w:tabs>
                <w:tab w:val="left" w:pos="271"/>
                <w:tab w:val="left" w:pos="361"/>
                <w:tab w:val="left" w:pos="541"/>
              </w:tabs>
              <w:spacing w:after="0" w:line="240" w:lineRule="auto"/>
              <w:ind w:left="0" w:firstLine="0"/>
              <w:jc w:val="both"/>
              <w:rPr>
                <w:rFonts w:ascii="Sylfaen" w:hAnsi="Sylfaen" w:cs="Sylfaen"/>
                <w:bCs/>
              </w:rPr>
            </w:pPr>
            <w:r w:rsidRPr="00C43DB5">
              <w:rPr>
                <w:rFonts w:ascii="Sylfaen" w:hAnsi="Sylfaen" w:cs="Sylfaen"/>
                <w:bCs/>
              </w:rPr>
              <w:t xml:space="preserve"> Selection of forms and approaches of communication to various auditors based on the specifics of the field.</w:t>
            </w:r>
          </w:p>
          <w:p w:rsidR="00573FF5" w:rsidRPr="00C43DB5" w:rsidRDefault="00573FF5" w:rsidP="00C43DB5">
            <w:pPr>
              <w:pStyle w:val="ListParagraph"/>
              <w:numPr>
                <w:ilvl w:val="0"/>
                <w:numId w:val="35"/>
              </w:numPr>
              <w:tabs>
                <w:tab w:val="left" w:pos="271"/>
                <w:tab w:val="left" w:pos="361"/>
                <w:tab w:val="left" w:pos="541"/>
              </w:tabs>
              <w:spacing w:after="0" w:line="240" w:lineRule="auto"/>
              <w:ind w:left="0" w:firstLine="0"/>
              <w:jc w:val="both"/>
              <w:rPr>
                <w:rFonts w:ascii="Sylfaen" w:hAnsi="Sylfaen" w:cs="Sylfaen"/>
                <w:b/>
                <w:bCs/>
                <w:color w:val="943634" w:themeColor="accent2" w:themeShade="BF"/>
              </w:rPr>
            </w:pPr>
            <w:r w:rsidRPr="00C43DB5">
              <w:rPr>
                <w:rFonts w:ascii="Sylfaen" w:hAnsi="Sylfaen" w:cs="Sylfaen"/>
                <w:bCs/>
              </w:rPr>
              <w:t>Use of modern information and communication technologies at professional level.</w:t>
            </w:r>
          </w:p>
        </w:tc>
      </w:tr>
      <w:tr w:rsidR="009D7832" w:rsidRPr="00C43DB5" w:rsidTr="00CA27F9">
        <w:tc>
          <w:tcPr>
            <w:tcW w:w="2699" w:type="dxa"/>
            <w:tcBorders>
              <w:top w:val="single" w:sz="12" w:space="0" w:color="auto"/>
              <w:left w:val="single" w:sz="18" w:space="0" w:color="auto"/>
              <w:bottom w:val="single" w:sz="18" w:space="0" w:color="auto"/>
            </w:tcBorders>
            <w:shd w:val="clear" w:color="auto" w:fill="E5DFEC" w:themeFill="accent4" w:themeFillTint="33"/>
          </w:tcPr>
          <w:p w:rsidR="00573FF5" w:rsidRPr="00C43DB5" w:rsidRDefault="00573FF5" w:rsidP="00C43DB5">
            <w:pPr>
              <w:spacing w:after="0" w:line="240" w:lineRule="auto"/>
              <w:jc w:val="both"/>
              <w:rPr>
                <w:rFonts w:ascii="Sylfaen" w:hAnsi="Sylfaen" w:cs="Sylfaen"/>
                <w:b/>
                <w:bCs/>
              </w:rPr>
            </w:pPr>
            <w:r w:rsidRPr="00C43DB5">
              <w:rPr>
                <w:rFonts w:ascii="Sylfaen" w:hAnsi="Sylfaen" w:cs="Sylfaen"/>
                <w:b/>
                <w:bCs/>
              </w:rPr>
              <w:t>Learning skills:</w:t>
            </w:r>
          </w:p>
        </w:tc>
        <w:tc>
          <w:tcPr>
            <w:tcW w:w="7489" w:type="dxa"/>
            <w:gridSpan w:val="2"/>
            <w:tcBorders>
              <w:top w:val="single" w:sz="12" w:space="0" w:color="auto"/>
              <w:bottom w:val="single" w:sz="18" w:space="0" w:color="auto"/>
              <w:right w:val="single" w:sz="18" w:space="0" w:color="auto"/>
            </w:tcBorders>
          </w:tcPr>
          <w:p w:rsidR="00573FF5" w:rsidRPr="00C43DB5" w:rsidRDefault="00573FF5" w:rsidP="00C43DB5">
            <w:pPr>
              <w:pStyle w:val="BodyText"/>
              <w:numPr>
                <w:ilvl w:val="0"/>
                <w:numId w:val="50"/>
              </w:numPr>
              <w:tabs>
                <w:tab w:val="left" w:pos="271"/>
                <w:tab w:val="left" w:pos="361"/>
                <w:tab w:val="left" w:pos="541"/>
              </w:tabs>
              <w:spacing w:after="0"/>
              <w:jc w:val="both"/>
              <w:rPr>
                <w:rFonts w:ascii="Sylfaen" w:hAnsi="Sylfaen" w:cs="Sylfaen"/>
                <w:bCs/>
                <w:lang w:val="ka-GE"/>
              </w:rPr>
            </w:pPr>
            <w:r w:rsidRPr="00C43DB5">
              <w:rPr>
                <w:rFonts w:ascii="Sylfaen" w:hAnsi="Sylfaen" w:cs="Sylfaen"/>
                <w:bCs/>
                <w:lang w:val="ka-GE"/>
              </w:rPr>
              <w:t>Study independently.</w:t>
            </w:r>
          </w:p>
          <w:p w:rsidR="00573FF5" w:rsidRPr="00C43DB5" w:rsidRDefault="00573FF5" w:rsidP="00C43DB5">
            <w:pPr>
              <w:pStyle w:val="BodyText"/>
              <w:numPr>
                <w:ilvl w:val="0"/>
                <w:numId w:val="36"/>
              </w:numPr>
              <w:tabs>
                <w:tab w:val="left" w:pos="271"/>
                <w:tab w:val="left" w:pos="361"/>
                <w:tab w:val="left" w:pos="541"/>
              </w:tabs>
              <w:spacing w:after="0"/>
              <w:ind w:left="0" w:firstLine="0"/>
              <w:jc w:val="both"/>
              <w:rPr>
                <w:rFonts w:ascii="Sylfaen" w:hAnsi="Sylfaen" w:cs="Sylfaen"/>
                <w:bCs/>
                <w:lang w:val="ka-GE"/>
              </w:rPr>
            </w:pPr>
            <w:r w:rsidRPr="00C43DB5">
              <w:rPr>
                <w:rFonts w:ascii="Sylfaen" w:hAnsi="Sylfaen" w:cs="Sylfaen"/>
                <w:bCs/>
                <w:lang w:val="ka-GE"/>
              </w:rPr>
              <w:t>Evaluation of learning process, und</w:t>
            </w:r>
            <w:r w:rsidR="008B3E0A" w:rsidRPr="00C43DB5">
              <w:rPr>
                <w:rFonts w:ascii="Sylfaen" w:hAnsi="Sylfaen" w:cs="Sylfaen"/>
                <w:bCs/>
                <w:lang w:val="ka-GE"/>
              </w:rPr>
              <w:t xml:space="preserve">erstanding and planning </w:t>
            </w:r>
            <w:r w:rsidR="008B3E0A" w:rsidRPr="00C43DB5">
              <w:rPr>
                <w:rFonts w:ascii="Sylfaen" w:hAnsi="Sylfaen" w:cs="Sylfaen"/>
                <w:bCs/>
              </w:rPr>
              <w:t xml:space="preserve">the </w:t>
            </w:r>
            <w:r w:rsidRPr="00C43DB5">
              <w:rPr>
                <w:rFonts w:ascii="Sylfaen" w:hAnsi="Sylfaen" w:cs="Sylfaen"/>
                <w:bCs/>
                <w:lang w:val="ka-GE"/>
              </w:rPr>
              <w:t>peculiarities.</w:t>
            </w:r>
          </w:p>
          <w:p w:rsidR="00573FF5" w:rsidRPr="00C43DB5" w:rsidRDefault="00573FF5" w:rsidP="00C43DB5">
            <w:pPr>
              <w:pStyle w:val="BodyText"/>
              <w:numPr>
                <w:ilvl w:val="0"/>
                <w:numId w:val="36"/>
              </w:numPr>
              <w:tabs>
                <w:tab w:val="left" w:pos="271"/>
                <w:tab w:val="left" w:pos="361"/>
                <w:tab w:val="left" w:pos="541"/>
              </w:tabs>
              <w:spacing w:after="0"/>
              <w:ind w:left="0" w:firstLine="0"/>
              <w:jc w:val="both"/>
              <w:rPr>
                <w:rFonts w:ascii="Sylfaen" w:hAnsi="Sylfaen" w:cs="Sylfaen"/>
                <w:b/>
                <w:bCs/>
                <w:lang w:val="ka-GE"/>
              </w:rPr>
            </w:pPr>
            <w:r w:rsidRPr="00C43DB5">
              <w:rPr>
                <w:rFonts w:ascii="Sylfaen" w:hAnsi="Sylfaen" w:cs="Sylfaen"/>
                <w:bCs/>
                <w:lang w:val="ka-GE"/>
              </w:rPr>
              <w:t xml:space="preserve"> Find</w:t>
            </w:r>
            <w:r w:rsidR="008B3E0A" w:rsidRPr="00C43DB5">
              <w:rPr>
                <w:rFonts w:ascii="Sylfaen" w:hAnsi="Sylfaen" w:cs="Sylfaen"/>
                <w:bCs/>
              </w:rPr>
              <w:t>ing</w:t>
            </w:r>
            <w:r w:rsidR="008B3E0A" w:rsidRPr="00C43DB5">
              <w:rPr>
                <w:rFonts w:ascii="Sylfaen" w:hAnsi="Sylfaen" w:cs="Sylfaen"/>
                <w:bCs/>
                <w:lang w:val="ka-GE"/>
              </w:rPr>
              <w:t xml:space="preserve"> and us</w:t>
            </w:r>
            <w:r w:rsidR="008B3E0A" w:rsidRPr="00C43DB5">
              <w:rPr>
                <w:rFonts w:ascii="Sylfaen" w:hAnsi="Sylfaen" w:cs="Sylfaen"/>
                <w:bCs/>
              </w:rPr>
              <w:t>ing</w:t>
            </w:r>
            <w:r w:rsidRPr="00C43DB5">
              <w:rPr>
                <w:rFonts w:ascii="Sylfaen" w:hAnsi="Sylfaen" w:cs="Sylfaen"/>
                <w:bCs/>
                <w:lang w:val="ka-GE"/>
              </w:rPr>
              <w:t xml:space="preserve"> scientific innovations in the field of biology and ecology.</w:t>
            </w:r>
          </w:p>
        </w:tc>
      </w:tr>
      <w:tr w:rsidR="009D7832" w:rsidRPr="00C43DB5"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573FF5" w:rsidRPr="00C43DB5" w:rsidRDefault="00573FF5" w:rsidP="00C43DB5">
            <w:pPr>
              <w:spacing w:after="0" w:line="240" w:lineRule="auto"/>
              <w:jc w:val="both"/>
              <w:rPr>
                <w:rFonts w:ascii="Sylfaen" w:hAnsi="Sylfaen" w:cs="Sylfaen"/>
                <w:b/>
                <w:bCs/>
              </w:rPr>
            </w:pPr>
            <w:r w:rsidRPr="00C43DB5">
              <w:rPr>
                <w:rFonts w:ascii="Sylfaen" w:hAnsi="Sylfaen" w:cs="Sylfaen"/>
                <w:b/>
                <w:bCs/>
              </w:rPr>
              <w:lastRenderedPageBreak/>
              <w:t>Values:</w:t>
            </w:r>
          </w:p>
        </w:tc>
        <w:tc>
          <w:tcPr>
            <w:tcW w:w="7489" w:type="dxa"/>
            <w:gridSpan w:val="2"/>
            <w:tcBorders>
              <w:top w:val="single" w:sz="18" w:space="0" w:color="auto"/>
              <w:bottom w:val="single" w:sz="18" w:space="0" w:color="auto"/>
              <w:right w:val="single" w:sz="18" w:space="0" w:color="auto"/>
            </w:tcBorders>
          </w:tcPr>
          <w:p w:rsidR="00573FF5" w:rsidRPr="00C43DB5" w:rsidRDefault="005A1E2E" w:rsidP="00C43DB5">
            <w:pPr>
              <w:pStyle w:val="ListParagraph"/>
              <w:numPr>
                <w:ilvl w:val="0"/>
                <w:numId w:val="37"/>
              </w:numPr>
              <w:tabs>
                <w:tab w:val="left" w:pos="27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rPr>
              <w:t>To e</w:t>
            </w:r>
            <w:r w:rsidR="008B3E0A" w:rsidRPr="00C43DB5">
              <w:rPr>
                <w:rFonts w:ascii="Sylfaen" w:hAnsi="Sylfaen" w:cs="Sylfaen"/>
                <w:bCs/>
                <w:lang w:val="ka-GE"/>
              </w:rPr>
              <w:t>valuate</w:t>
            </w:r>
            <w:r w:rsidR="00573FF5" w:rsidRPr="00C43DB5">
              <w:rPr>
                <w:rFonts w:ascii="Sylfaen" w:hAnsi="Sylfaen" w:cs="Sylfaen"/>
                <w:bCs/>
                <w:lang w:val="ka-GE"/>
              </w:rPr>
              <w:t xml:space="preserve"> own and others</w:t>
            </w:r>
            <w:r w:rsidR="008B3E0A" w:rsidRPr="00C43DB5">
              <w:rPr>
                <w:rFonts w:ascii="Sylfaen" w:hAnsi="Sylfaen" w:cs="Sylfaen"/>
                <w:bCs/>
              </w:rPr>
              <w:t>’</w:t>
            </w:r>
            <w:r w:rsidR="00573FF5" w:rsidRPr="00C43DB5">
              <w:rPr>
                <w:rFonts w:ascii="Sylfaen" w:hAnsi="Sylfaen" w:cs="Sylfaen"/>
                <w:bCs/>
                <w:lang w:val="ka-GE"/>
              </w:rPr>
              <w:t xml:space="preserve"> attitudes towards values.</w:t>
            </w:r>
          </w:p>
          <w:p w:rsidR="00573FF5" w:rsidRPr="00C43DB5" w:rsidRDefault="00573FF5" w:rsidP="00C43DB5">
            <w:pPr>
              <w:pStyle w:val="ListParagraph"/>
              <w:numPr>
                <w:ilvl w:val="0"/>
                <w:numId w:val="37"/>
              </w:numPr>
              <w:tabs>
                <w:tab w:val="left" w:pos="27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lang w:val="ka-GE"/>
              </w:rPr>
              <w:t>To contribute to the establishment of new values.</w:t>
            </w:r>
          </w:p>
          <w:p w:rsidR="00573FF5" w:rsidRPr="00C43DB5" w:rsidRDefault="00573FF5" w:rsidP="00C43DB5">
            <w:pPr>
              <w:pStyle w:val="ListParagraph"/>
              <w:numPr>
                <w:ilvl w:val="0"/>
                <w:numId w:val="37"/>
              </w:numPr>
              <w:tabs>
                <w:tab w:val="left" w:pos="271"/>
                <w:tab w:val="left" w:pos="361"/>
                <w:tab w:val="left" w:pos="541"/>
              </w:tabs>
              <w:spacing w:after="0" w:line="240" w:lineRule="auto"/>
              <w:ind w:left="0" w:firstLine="0"/>
              <w:jc w:val="both"/>
              <w:rPr>
                <w:rFonts w:ascii="Sylfaen" w:hAnsi="Sylfaen" w:cs="Sylfaen"/>
                <w:bCs/>
                <w:lang w:val="ka-GE"/>
              </w:rPr>
            </w:pPr>
            <w:r w:rsidRPr="00C43DB5">
              <w:rPr>
                <w:rFonts w:ascii="Sylfaen" w:hAnsi="Sylfaen" w:cs="Sylfaen"/>
                <w:bCs/>
                <w:lang w:val="ka-GE"/>
              </w:rPr>
              <w:t>General professional, scientific and laboratory safety.</w:t>
            </w:r>
          </w:p>
          <w:p w:rsidR="00573FF5" w:rsidRPr="00C43DB5" w:rsidRDefault="005A1E2E" w:rsidP="00C43DB5">
            <w:pPr>
              <w:pStyle w:val="ListParagraph"/>
              <w:numPr>
                <w:ilvl w:val="0"/>
                <w:numId w:val="37"/>
              </w:numPr>
              <w:tabs>
                <w:tab w:val="left" w:pos="271"/>
                <w:tab w:val="left" w:pos="361"/>
                <w:tab w:val="left" w:pos="541"/>
              </w:tabs>
              <w:spacing w:after="0" w:line="240" w:lineRule="auto"/>
              <w:ind w:left="0" w:firstLine="0"/>
              <w:jc w:val="both"/>
              <w:rPr>
                <w:rFonts w:ascii="Sylfaen" w:hAnsi="Sylfaen" w:cs="Sylfaen"/>
                <w:b/>
                <w:bCs/>
                <w:lang w:val="ka-GE"/>
              </w:rPr>
            </w:pPr>
            <w:r w:rsidRPr="00C43DB5">
              <w:rPr>
                <w:rFonts w:ascii="Sylfaen" w:hAnsi="Sylfaen" w:cs="Sylfaen"/>
                <w:bCs/>
              </w:rPr>
              <w:t>To u</w:t>
            </w:r>
            <w:r w:rsidRPr="00C43DB5">
              <w:rPr>
                <w:rFonts w:ascii="Sylfaen" w:hAnsi="Sylfaen" w:cs="Sylfaen"/>
                <w:bCs/>
                <w:lang w:val="ka-GE"/>
              </w:rPr>
              <w:t>nderstand</w:t>
            </w:r>
            <w:r w:rsidR="00573FF5" w:rsidRPr="00C43DB5">
              <w:rPr>
                <w:rFonts w:ascii="Sylfaen" w:hAnsi="Sylfaen" w:cs="Sylfaen"/>
                <w:bCs/>
                <w:lang w:val="ka-GE"/>
              </w:rPr>
              <w:t xml:space="preserve"> environmental protection obligations.</w:t>
            </w:r>
          </w:p>
        </w:tc>
      </w:tr>
      <w:tr w:rsidR="009D7832" w:rsidRPr="00C43DB5" w:rsidTr="00CA27F9">
        <w:tc>
          <w:tcPr>
            <w:tcW w:w="1018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C43DB5" w:rsidRDefault="007F3159" w:rsidP="00C43DB5">
            <w:pPr>
              <w:spacing w:after="0" w:line="240" w:lineRule="auto"/>
              <w:jc w:val="both"/>
              <w:rPr>
                <w:rFonts w:ascii="Sylfaen" w:hAnsi="Sylfaen"/>
                <w:bCs/>
              </w:rPr>
            </w:pPr>
            <w:r w:rsidRPr="00C43DB5">
              <w:rPr>
                <w:rFonts w:ascii="Sylfaen" w:hAnsi="Sylfaen" w:cs="Sylfaen"/>
                <w:b/>
                <w:bCs/>
              </w:rPr>
              <w:t xml:space="preserve"> </w:t>
            </w:r>
            <w:r w:rsidRPr="00C43DB5">
              <w:rPr>
                <w:rFonts w:ascii="Sylfaen" w:hAnsi="Sylfaen" w:cs="Sylfaen"/>
                <w:b/>
                <w:bCs/>
                <w:lang w:val="ka-GE"/>
              </w:rPr>
              <w:t xml:space="preserve"> Teaching methods</w:t>
            </w:r>
          </w:p>
        </w:tc>
      </w:tr>
      <w:tr w:rsidR="005577C3" w:rsidRPr="00C43DB5" w:rsidTr="00CA27F9">
        <w:tc>
          <w:tcPr>
            <w:tcW w:w="10188" w:type="dxa"/>
            <w:gridSpan w:val="3"/>
            <w:tcBorders>
              <w:top w:val="single" w:sz="18" w:space="0" w:color="auto"/>
              <w:left w:val="single" w:sz="18" w:space="0" w:color="auto"/>
              <w:bottom w:val="single" w:sz="18" w:space="0" w:color="auto"/>
              <w:right w:val="single" w:sz="18" w:space="0" w:color="auto"/>
            </w:tcBorders>
          </w:tcPr>
          <w:p w:rsidR="00274E43" w:rsidRPr="00C43DB5" w:rsidRDefault="00274E43" w:rsidP="00C43DB5">
            <w:pPr>
              <w:spacing w:after="0" w:line="240" w:lineRule="auto"/>
              <w:ind w:firstLine="540"/>
              <w:jc w:val="both"/>
              <w:rPr>
                <w:rFonts w:ascii="Sylfaen" w:hAnsi="Sylfaen" w:cs="Sylfaen"/>
                <w:bCs/>
              </w:rPr>
            </w:pPr>
            <w:r w:rsidRPr="00C43DB5">
              <w:rPr>
                <w:rFonts w:ascii="Sylfaen" w:hAnsi="Sylfaen" w:cs="Sylfaen"/>
                <w:bCs/>
              </w:rPr>
              <w:t>There are different methods used in the teaching process within the program, as it is impossible to study any particular issue in biology with only one method. In many cases, these methods are combined in the teaching-learning process, thus they complement each other and move to each other.</w:t>
            </w:r>
          </w:p>
          <w:p w:rsidR="00274E43" w:rsidRPr="00C43DB5" w:rsidRDefault="00274E43" w:rsidP="00C43DB5">
            <w:pPr>
              <w:spacing w:after="0" w:line="240" w:lineRule="auto"/>
              <w:ind w:firstLine="540"/>
              <w:jc w:val="both"/>
              <w:rPr>
                <w:rFonts w:ascii="Sylfaen" w:hAnsi="Sylfaen" w:cs="Sylfaen"/>
                <w:bCs/>
              </w:rPr>
            </w:pPr>
            <w:r w:rsidRPr="00C43DB5">
              <w:rPr>
                <w:rFonts w:ascii="Sylfaen" w:hAnsi="Sylfaen" w:cs="Sylfaen"/>
                <w:bCs/>
              </w:rPr>
              <w:t>During studying various courses in the program the following teaching-learning methods are used:</w:t>
            </w:r>
          </w:p>
          <w:p w:rsidR="00274E43" w:rsidRPr="00C43DB5" w:rsidRDefault="00274E43" w:rsidP="00C43DB5">
            <w:pPr>
              <w:pStyle w:val="ListParagraph"/>
              <w:numPr>
                <w:ilvl w:val="0"/>
                <w:numId w:val="7"/>
              </w:numPr>
              <w:spacing w:after="0" w:line="240" w:lineRule="auto"/>
              <w:ind w:left="0" w:firstLine="540"/>
              <w:jc w:val="both"/>
              <w:rPr>
                <w:rFonts w:ascii="Sylfaen" w:hAnsi="Sylfaen" w:cs="Sylfaen"/>
                <w:bCs/>
                <w:lang w:val="ka-GE"/>
              </w:rPr>
            </w:pPr>
            <w:r w:rsidRPr="00C43DB5">
              <w:rPr>
                <w:rFonts w:ascii="Sylfaen" w:hAnsi="Sylfaen" w:cs="Sylfaen"/>
                <w:b/>
                <w:bCs/>
                <w:i/>
                <w:lang w:val="ka-GE"/>
              </w:rPr>
              <w:t>Verbal or oral method</w:t>
            </w:r>
            <w:r w:rsidRPr="00C43DB5">
              <w:rPr>
                <w:rFonts w:ascii="Sylfaen" w:hAnsi="Sylfaen" w:cs="Sylfaen"/>
                <w:b/>
                <w:bCs/>
                <w:lang w:val="ka-GE"/>
              </w:rPr>
              <w:t xml:space="preserve"> -</w:t>
            </w:r>
            <w:r w:rsidRPr="00C43DB5">
              <w:rPr>
                <w:rFonts w:ascii="Sylfaen" w:hAnsi="Sylfaen" w:cs="Sylfaen"/>
                <w:bCs/>
                <w:lang w:val="ka-GE"/>
              </w:rPr>
              <w:t xml:space="preserve"> lecture, speech, conversation and more belong to this method . The teacher uses this method to deliver th</w:t>
            </w:r>
            <w:r w:rsidR="00FE7318" w:rsidRPr="00C43DB5">
              <w:rPr>
                <w:rFonts w:ascii="Sylfaen" w:hAnsi="Sylfaen" w:cs="Sylfaen"/>
                <w:bCs/>
                <w:lang w:val="ka-GE"/>
              </w:rPr>
              <w:t>e  material, while students listen, memoriz</w:t>
            </w:r>
            <w:r w:rsidR="00FE7318" w:rsidRPr="00C43DB5">
              <w:rPr>
                <w:rFonts w:ascii="Sylfaen" w:hAnsi="Sylfaen" w:cs="Sylfaen"/>
                <w:bCs/>
              </w:rPr>
              <w:t>e</w:t>
            </w:r>
            <w:r w:rsidR="00FE7318" w:rsidRPr="00C43DB5">
              <w:rPr>
                <w:rFonts w:ascii="Sylfaen" w:hAnsi="Sylfaen" w:cs="Sylfaen"/>
                <w:bCs/>
                <w:lang w:val="ka-GE"/>
              </w:rPr>
              <w:t xml:space="preserve"> and </w:t>
            </w:r>
            <w:r w:rsidR="008B3E0A" w:rsidRPr="00C43DB5">
              <w:rPr>
                <w:rFonts w:ascii="Sylfaen" w:hAnsi="Sylfaen" w:cs="Sylfaen"/>
                <w:bCs/>
              </w:rPr>
              <w:t xml:space="preserve">actively </w:t>
            </w:r>
            <w:r w:rsidR="00FE7318" w:rsidRPr="00C43DB5">
              <w:rPr>
                <w:rFonts w:ascii="Sylfaen" w:hAnsi="Sylfaen" w:cs="Sylfaen"/>
                <w:bCs/>
                <w:lang w:val="ka-GE"/>
              </w:rPr>
              <w:t>understan</w:t>
            </w:r>
            <w:r w:rsidR="00FE7318" w:rsidRPr="00C43DB5">
              <w:rPr>
                <w:rFonts w:ascii="Sylfaen" w:hAnsi="Sylfaen" w:cs="Sylfaen"/>
                <w:bCs/>
              </w:rPr>
              <w:t>d</w:t>
            </w:r>
            <w:r w:rsidRPr="00C43DB5">
              <w:rPr>
                <w:rFonts w:ascii="Sylfaen" w:hAnsi="Sylfaen" w:cs="Sylfaen"/>
                <w:bCs/>
                <w:lang w:val="ka-GE"/>
              </w:rPr>
              <w:t xml:space="preserve"> it </w:t>
            </w:r>
          </w:p>
          <w:p w:rsidR="003D7074" w:rsidRPr="00C43DB5" w:rsidRDefault="003D7074" w:rsidP="00C43DB5">
            <w:pPr>
              <w:pStyle w:val="ListParagraph"/>
              <w:numPr>
                <w:ilvl w:val="0"/>
                <w:numId w:val="7"/>
              </w:numPr>
              <w:spacing w:after="0" w:line="240" w:lineRule="auto"/>
              <w:ind w:left="0" w:firstLine="540"/>
              <w:jc w:val="both"/>
              <w:rPr>
                <w:rFonts w:ascii="Sylfaen" w:hAnsi="Sylfaen" w:cs="Sylfaen"/>
                <w:bCs/>
                <w:lang w:val="ka-GE"/>
              </w:rPr>
            </w:pPr>
            <w:r w:rsidRPr="00C43DB5">
              <w:rPr>
                <w:rFonts w:ascii="Sylfaen" w:hAnsi="Sylfaen" w:cs="Sylfaen"/>
                <w:b/>
                <w:bCs/>
                <w:i/>
                <w:lang w:val="ka-GE"/>
              </w:rPr>
              <w:t>Writing method</w:t>
            </w:r>
            <w:r w:rsidRPr="00C43DB5">
              <w:rPr>
                <w:rFonts w:ascii="Sylfaen" w:hAnsi="Sylfaen" w:cs="Sylfaen"/>
                <w:bCs/>
                <w:lang w:val="ka-GE"/>
              </w:rPr>
              <w:t xml:space="preserve"> means following types of activities: making  copying and recordings, zummarizing  the material, composing theses,doing paperwork or essays, etc.</w:t>
            </w:r>
          </w:p>
          <w:p w:rsidR="003D7074" w:rsidRPr="00C43DB5" w:rsidRDefault="003D7074" w:rsidP="00C43DB5">
            <w:pPr>
              <w:pStyle w:val="ListParagraph"/>
              <w:numPr>
                <w:ilvl w:val="0"/>
                <w:numId w:val="7"/>
              </w:numPr>
              <w:spacing w:after="0" w:line="240" w:lineRule="auto"/>
              <w:ind w:left="0" w:firstLine="540"/>
              <w:jc w:val="both"/>
              <w:rPr>
                <w:rFonts w:ascii="Sylfaen" w:hAnsi="Sylfaen" w:cs="Sylfaen"/>
                <w:bCs/>
                <w:lang w:val="ka-GE"/>
              </w:rPr>
            </w:pPr>
            <w:r w:rsidRPr="00C43DB5">
              <w:rPr>
                <w:rFonts w:ascii="Sylfaen" w:hAnsi="Sylfaen" w:cs="Sylfaen"/>
                <w:b/>
                <w:bCs/>
                <w:i/>
                <w:lang w:val="ka-GE"/>
              </w:rPr>
              <w:t>Laboratory method</w:t>
            </w:r>
            <w:r w:rsidRPr="00C43DB5">
              <w:rPr>
                <w:rFonts w:ascii="Sylfaen" w:hAnsi="Sylfaen" w:cs="Sylfaen"/>
                <w:bCs/>
                <w:lang w:val="ka-GE"/>
              </w:rPr>
              <w:t xml:space="preserve"> - implies </w:t>
            </w:r>
            <w:r w:rsidRPr="00C43DB5">
              <w:rPr>
                <w:rFonts w:ascii="Sylfaen" w:hAnsi="Sylfaen" w:cs="Sylfaen"/>
                <w:bCs/>
              </w:rPr>
              <w:t>conducting experiments</w:t>
            </w:r>
          </w:p>
          <w:p w:rsidR="00187029" w:rsidRPr="00C43DB5" w:rsidRDefault="00723083" w:rsidP="00C43DB5">
            <w:pPr>
              <w:pStyle w:val="ListParagraph"/>
              <w:numPr>
                <w:ilvl w:val="0"/>
                <w:numId w:val="7"/>
              </w:numPr>
              <w:spacing w:after="0" w:line="240" w:lineRule="auto"/>
              <w:ind w:left="0" w:firstLine="540"/>
              <w:jc w:val="both"/>
              <w:rPr>
                <w:rFonts w:ascii="Sylfaen" w:hAnsi="Sylfaen" w:cs="Sylfaen"/>
                <w:bCs/>
                <w:lang w:val="ka-GE"/>
              </w:rPr>
            </w:pPr>
            <w:r w:rsidRPr="00C43DB5">
              <w:rPr>
                <w:rFonts w:ascii="Sylfaen" w:eastAsia="Times New Roman" w:hAnsi="Sylfaen"/>
                <w:b/>
                <w:i/>
              </w:rPr>
              <w:t>Demonstrative method</w:t>
            </w:r>
            <w:r w:rsidRPr="00C43DB5">
              <w:rPr>
                <w:rFonts w:ascii="Sylfaen" w:eastAsia="Times New Roman" w:hAnsi="Sylfaen"/>
              </w:rPr>
              <w:t xml:space="preserve"> – this method means visual presentation of information. From the standpoint of reaching result, it is quite effective.</w:t>
            </w:r>
            <w:r w:rsidR="008B3E0A" w:rsidRPr="00C43DB5">
              <w:rPr>
                <w:rFonts w:ascii="Sylfaen" w:eastAsia="Times New Roman" w:hAnsi="Sylfaen"/>
              </w:rPr>
              <w:t xml:space="preserve"> </w:t>
            </w:r>
            <w:r w:rsidRPr="00C43DB5">
              <w:rPr>
                <w:rFonts w:ascii="Sylfaen" w:hAnsi="Sylfaen"/>
              </w:rPr>
              <w:t>In many cases, it is better to provide students with visual aids.</w:t>
            </w:r>
            <w:r w:rsidRPr="00C43DB5">
              <w:rPr>
                <w:rFonts w:ascii="Sylfaen" w:eastAsia="Times New Roman" w:hAnsi="Sylfaen"/>
              </w:rPr>
              <w:t xml:space="preserve"> The study material can be demonstrated by both the teacher and the student. This method helps us to make the perception of different stages of educational material more significant. </w:t>
            </w:r>
          </w:p>
          <w:p w:rsidR="000C492F" w:rsidRPr="00C43DB5" w:rsidRDefault="000C492F" w:rsidP="00C43DB5">
            <w:pPr>
              <w:pStyle w:val="ListParagraph"/>
              <w:numPr>
                <w:ilvl w:val="0"/>
                <w:numId w:val="7"/>
              </w:numPr>
              <w:spacing w:after="0" w:line="240" w:lineRule="auto"/>
              <w:ind w:left="0" w:firstLine="540"/>
              <w:jc w:val="both"/>
              <w:rPr>
                <w:rFonts w:ascii="Sylfaen" w:hAnsi="Sylfaen" w:cs="Sylfaen"/>
                <w:bCs/>
                <w:lang w:val="ka-GE"/>
              </w:rPr>
            </w:pPr>
            <w:r w:rsidRPr="00C43DB5">
              <w:rPr>
                <w:rFonts w:ascii="Sylfaen" w:hAnsi="Sylfaen" w:cs="Sylfaen"/>
                <w:b/>
                <w:bCs/>
                <w:i/>
                <w:lang w:val="ka-GE"/>
              </w:rPr>
              <w:t>Practical method</w:t>
            </w:r>
            <w:r w:rsidRPr="00C43DB5">
              <w:rPr>
                <w:rFonts w:ascii="Sylfaen" w:hAnsi="Sylfaen" w:cs="Sylfaen"/>
                <w:bCs/>
                <w:lang w:val="ka-GE"/>
              </w:rPr>
              <w:t xml:space="preserve"> - combines all forms that give the student practical skills, where the student based on the obtained knowledge independently performs various activities.For example: industrial practice.</w:t>
            </w:r>
          </w:p>
          <w:p w:rsidR="00A5129A" w:rsidRPr="00C43DB5" w:rsidRDefault="00A5129A" w:rsidP="00C43DB5">
            <w:pPr>
              <w:pStyle w:val="ListParagraph"/>
              <w:numPr>
                <w:ilvl w:val="0"/>
                <w:numId w:val="7"/>
              </w:numPr>
              <w:spacing w:after="0" w:line="240" w:lineRule="auto"/>
              <w:ind w:left="0" w:firstLine="540"/>
              <w:jc w:val="both"/>
              <w:rPr>
                <w:rFonts w:ascii="Sylfaen" w:hAnsi="Sylfaen" w:cs="Sylfaen"/>
                <w:bCs/>
                <w:lang w:val="ka-GE"/>
              </w:rPr>
            </w:pPr>
            <w:r w:rsidRPr="00C43DB5">
              <w:rPr>
                <w:rFonts w:ascii="Sylfaen" w:hAnsi="Sylfaen" w:cs="Sylfaen"/>
                <w:b/>
                <w:bCs/>
                <w:i/>
                <w:lang w:val="ka-GE"/>
              </w:rPr>
              <w:t>Group work</w:t>
            </w:r>
            <w:r w:rsidRPr="00C43DB5">
              <w:rPr>
                <w:rFonts w:ascii="Sylfaen" w:hAnsi="Sylfaen" w:cs="Sylfaen"/>
                <w:bCs/>
                <w:lang w:val="ka-GE"/>
              </w:rPr>
              <w:t xml:space="preserve"> - This method involves dividing students into groups and giving them the study material.The group members individually work on the issue and at the same time share it with other members of the group. With this method all students are involved in the learning process.</w:t>
            </w:r>
          </w:p>
          <w:p w:rsidR="007F3159" w:rsidRPr="00C43DB5" w:rsidRDefault="007F3159" w:rsidP="00C43DB5">
            <w:pPr>
              <w:pStyle w:val="ListParagraph"/>
              <w:numPr>
                <w:ilvl w:val="0"/>
                <w:numId w:val="7"/>
              </w:numPr>
              <w:spacing w:after="0" w:line="240" w:lineRule="auto"/>
              <w:ind w:left="0" w:firstLine="540"/>
              <w:jc w:val="both"/>
              <w:rPr>
                <w:rFonts w:ascii="Sylfaen" w:hAnsi="Sylfaen" w:cs="Sylfaen"/>
                <w:bCs/>
                <w:lang w:val="ka-GE"/>
              </w:rPr>
            </w:pPr>
            <w:r w:rsidRPr="00C43DB5">
              <w:rPr>
                <w:rFonts w:ascii="Sylfaen" w:eastAsia="Times New Roman" w:hAnsi="Sylfaen"/>
                <w:b/>
                <w:i/>
              </w:rPr>
              <w:t>Discussion/debates</w:t>
            </w:r>
            <w:r w:rsidRPr="00C43DB5">
              <w:rPr>
                <w:rFonts w:ascii="Sylfaen" w:eastAsia="Times New Roman" w:hAnsi="Sylfaen"/>
              </w:rPr>
              <w:t xml:space="preserve"> – is one of the widely spread method</w:t>
            </w:r>
            <w:r w:rsidR="00B80E70" w:rsidRPr="00C43DB5">
              <w:rPr>
                <w:rFonts w:ascii="Sylfaen" w:eastAsia="Times New Roman" w:hAnsi="Sylfaen"/>
              </w:rPr>
              <w:t>s</w:t>
            </w:r>
            <w:r w:rsidRPr="00C43DB5">
              <w:rPr>
                <w:rFonts w:ascii="Sylfaen" w:eastAsia="Times New Roman" w:hAnsi="Sylfaen"/>
              </w:rPr>
              <w:t xml:space="preserve"> of interactive studying. The process of discussion raises the quality of participation and activity of students. This process isn’t limited only to questions asked by professor. This method develops the ability of conformation ones’ own idea and discussion.</w:t>
            </w:r>
          </w:p>
          <w:p w:rsidR="007F3159" w:rsidRPr="00C43DB5" w:rsidRDefault="007F3159" w:rsidP="00C43DB5">
            <w:pPr>
              <w:pStyle w:val="ListParagraph"/>
              <w:numPr>
                <w:ilvl w:val="0"/>
                <w:numId w:val="7"/>
              </w:numPr>
              <w:spacing w:after="0" w:line="240" w:lineRule="auto"/>
              <w:ind w:left="0" w:firstLine="540"/>
              <w:jc w:val="both"/>
              <w:rPr>
                <w:rFonts w:ascii="Sylfaen" w:hAnsi="Sylfaen" w:cs="Sylfaen"/>
                <w:b/>
                <w:bCs/>
                <w:lang w:val="ka-GE"/>
              </w:rPr>
            </w:pPr>
            <w:r w:rsidRPr="00C43DB5">
              <w:rPr>
                <w:rFonts w:ascii="Sylfaen" w:eastAsia="Times New Roman" w:hAnsi="Sylfaen"/>
                <w:b/>
                <w:i/>
              </w:rPr>
              <w:t>Collaborative work</w:t>
            </w:r>
            <w:r w:rsidRPr="00C43DB5">
              <w:rPr>
                <w:rFonts w:ascii="Sylfaen" w:eastAsia="Times New Roman" w:hAnsi="Sylfaen"/>
                <w:b/>
              </w:rPr>
              <w:t xml:space="preserve"> </w:t>
            </w:r>
            <w:r w:rsidR="00B80E70" w:rsidRPr="00C43DB5">
              <w:rPr>
                <w:rFonts w:ascii="Sylfaen" w:eastAsia="Times New Roman" w:hAnsi="Sylfaen"/>
              </w:rPr>
              <w:t>–</w:t>
            </w:r>
            <w:r w:rsidRPr="00C43DB5">
              <w:rPr>
                <w:rFonts w:ascii="Sylfaen" w:eastAsia="Times New Roman" w:hAnsi="Sylfaen"/>
              </w:rPr>
              <w:t xml:space="preserve"> is a teaching strategy where every member of the group is obliged not only to study, but also to help the team-mate to study the subject better, thus the student acquires the ability to eliminate the problem.</w:t>
            </w:r>
          </w:p>
          <w:p w:rsidR="007F3159" w:rsidRPr="00C43DB5" w:rsidRDefault="007F3159" w:rsidP="00C43DB5">
            <w:pPr>
              <w:pStyle w:val="ListParagraph"/>
              <w:numPr>
                <w:ilvl w:val="0"/>
                <w:numId w:val="7"/>
              </w:numPr>
              <w:spacing w:after="0" w:line="240" w:lineRule="auto"/>
              <w:ind w:left="0" w:firstLine="540"/>
              <w:jc w:val="both"/>
              <w:rPr>
                <w:rFonts w:ascii="Sylfaen" w:hAnsi="Sylfaen" w:cs="Sylfaen"/>
                <w:b/>
                <w:bCs/>
                <w:lang w:val="ka-GE"/>
              </w:rPr>
            </w:pPr>
            <w:r w:rsidRPr="00C43DB5">
              <w:rPr>
                <w:rFonts w:ascii="Sylfaen" w:eastAsia="Times New Roman" w:hAnsi="Sylfaen"/>
                <w:b/>
                <w:i/>
              </w:rPr>
              <w:t>Method of explaining</w:t>
            </w:r>
            <w:r w:rsidRPr="00C43DB5">
              <w:rPr>
                <w:rFonts w:ascii="Sylfaen" w:eastAsia="Times New Roman" w:hAnsi="Sylfaen"/>
              </w:rPr>
              <w:t xml:space="preserve"> – is based on discussion around the given issue, while reporting the material, professor is giving a concrete example that is discussed in detail in the frame of given theme. </w:t>
            </w:r>
          </w:p>
          <w:p w:rsidR="005577C3" w:rsidRPr="00C43DB5" w:rsidRDefault="005577C3" w:rsidP="00C43DB5">
            <w:pPr>
              <w:pStyle w:val="ListParagraph"/>
              <w:spacing w:after="0" w:line="240" w:lineRule="auto"/>
              <w:ind w:left="0"/>
              <w:jc w:val="both"/>
              <w:rPr>
                <w:rFonts w:ascii="Sylfaen" w:hAnsi="Sylfaen" w:cs="Sylfaen"/>
                <w:b/>
                <w:bCs/>
                <w:lang w:val="ka-GE"/>
              </w:rPr>
            </w:pPr>
          </w:p>
        </w:tc>
      </w:tr>
      <w:tr w:rsidR="005577C3" w:rsidRPr="00C43DB5"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C43DB5" w:rsidRDefault="00E96C71" w:rsidP="00C43DB5">
            <w:pPr>
              <w:spacing w:after="0" w:line="240" w:lineRule="auto"/>
              <w:jc w:val="both"/>
              <w:rPr>
                <w:rFonts w:ascii="Sylfaen" w:hAnsi="Sylfaen" w:cs="Sylfaen"/>
                <w:b/>
                <w:bCs/>
              </w:rPr>
            </w:pPr>
            <w:r w:rsidRPr="00C43DB5">
              <w:rPr>
                <w:rFonts w:ascii="Sylfaen" w:hAnsi="Sylfaen" w:cs="Sylfaen"/>
                <w:b/>
                <w:bCs/>
              </w:rPr>
              <w:t xml:space="preserve"> </w:t>
            </w:r>
            <w:r w:rsidRPr="00C43DB5">
              <w:rPr>
                <w:rFonts w:ascii="Sylfaen" w:hAnsi="Sylfaen" w:cs="Sylfaen"/>
                <w:b/>
                <w:bCs/>
                <w:lang w:val="ka-GE"/>
              </w:rPr>
              <w:t xml:space="preserve"> Structure of the </w:t>
            </w:r>
            <w:r w:rsidRPr="00C43DB5">
              <w:rPr>
                <w:rFonts w:ascii="Sylfaen" w:hAnsi="Sylfaen" w:cs="Sylfaen"/>
                <w:b/>
              </w:rPr>
              <w:t xml:space="preserve"> </w:t>
            </w:r>
            <w:r w:rsidRPr="00C43DB5">
              <w:rPr>
                <w:rFonts w:ascii="Sylfaen" w:hAnsi="Sylfaen" w:cs="Sylfaen"/>
                <w:b/>
                <w:bCs/>
              </w:rPr>
              <w:t>Program</w:t>
            </w:r>
          </w:p>
        </w:tc>
      </w:tr>
      <w:tr w:rsidR="005577C3" w:rsidRPr="00C43DB5" w:rsidTr="00E33D85">
        <w:trPr>
          <w:trHeight w:val="765"/>
        </w:trPr>
        <w:tc>
          <w:tcPr>
            <w:tcW w:w="10188" w:type="dxa"/>
            <w:gridSpan w:val="3"/>
            <w:tcBorders>
              <w:top w:val="single" w:sz="18" w:space="0" w:color="auto"/>
              <w:left w:val="single" w:sz="18" w:space="0" w:color="auto"/>
              <w:bottom w:val="single" w:sz="18" w:space="0" w:color="auto"/>
              <w:right w:val="single" w:sz="18" w:space="0" w:color="auto"/>
            </w:tcBorders>
          </w:tcPr>
          <w:p w:rsidR="00E96C71" w:rsidRPr="00C43DB5" w:rsidRDefault="00E96C71" w:rsidP="00C43DB5">
            <w:pPr>
              <w:pStyle w:val="NormalWeb"/>
              <w:spacing w:before="0" w:beforeAutospacing="0" w:after="0" w:afterAutospacing="0"/>
              <w:jc w:val="both"/>
              <w:rPr>
                <w:rFonts w:ascii="Sylfaen" w:eastAsia="Calibri" w:hAnsi="Sylfaen" w:cs="Sylfaen"/>
                <w:b/>
                <w:bCs/>
                <w:sz w:val="22"/>
                <w:szCs w:val="22"/>
                <w:lang w:val="en-US"/>
              </w:rPr>
            </w:pPr>
            <w:r w:rsidRPr="00C43DB5">
              <w:rPr>
                <w:rFonts w:ascii="Sylfaen" w:eastAsia="Calibri" w:hAnsi="Sylfaen" w:cs="Sylfaen"/>
                <w:b/>
                <w:bCs/>
                <w:sz w:val="22"/>
                <w:szCs w:val="22"/>
                <w:lang w:val="en-US"/>
              </w:rPr>
              <w:t>The program lasts for 2 years (four semesters).</w:t>
            </w:r>
          </w:p>
          <w:p w:rsidR="00E96C71" w:rsidRPr="00C43DB5" w:rsidRDefault="00E96C71" w:rsidP="00C43DB5">
            <w:pPr>
              <w:pStyle w:val="NormalWeb"/>
              <w:spacing w:before="0" w:beforeAutospacing="0" w:after="0" w:afterAutospacing="0"/>
              <w:jc w:val="both"/>
              <w:rPr>
                <w:rFonts w:ascii="Sylfaen" w:eastAsia="Calibri" w:hAnsi="Sylfaen" w:cs="Sylfaen"/>
                <w:bCs/>
                <w:sz w:val="22"/>
                <w:szCs w:val="22"/>
                <w:highlight w:val="yellow"/>
                <w:lang w:val="en-US"/>
              </w:rPr>
            </w:pPr>
            <w:r w:rsidRPr="00C43DB5">
              <w:rPr>
                <w:rFonts w:ascii="Sylfaen" w:eastAsia="Calibri" w:hAnsi="Sylfaen" w:cs="Sylfaen"/>
                <w:bCs/>
                <w:sz w:val="22"/>
                <w:szCs w:val="22"/>
                <w:lang w:val="en-US"/>
              </w:rPr>
              <w:t>The program covers 120 credits (ECTS *) (60 credits in a year or 30 credits in a semester</w:t>
            </w:r>
            <w:r w:rsidR="002E099A" w:rsidRPr="00C43DB5">
              <w:rPr>
                <w:rFonts w:ascii="Sylfaen" w:eastAsia="Calibri" w:hAnsi="Sylfaen" w:cs="Sylfaen"/>
                <w:bCs/>
                <w:sz w:val="22"/>
                <w:szCs w:val="22"/>
                <w:lang w:val="en-US"/>
              </w:rPr>
              <w:t>). Common</w:t>
            </w:r>
            <w:r w:rsidRPr="00C43DB5">
              <w:rPr>
                <w:rFonts w:ascii="Sylfaen" w:eastAsia="Calibri" w:hAnsi="Sylfaen" w:cs="Sylfaen"/>
                <w:bCs/>
                <w:sz w:val="22"/>
                <w:szCs w:val="22"/>
                <w:lang w:val="en-US"/>
              </w:rPr>
              <w:t xml:space="preserve"> compulsory courses are 35 credits. </w:t>
            </w:r>
            <w:r w:rsidR="00B80E70" w:rsidRPr="00C43DB5">
              <w:rPr>
                <w:rFonts w:ascii="Sylfaen" w:eastAsia="Calibri" w:hAnsi="Sylfaen" w:cs="Sylfaen"/>
                <w:bCs/>
                <w:sz w:val="22"/>
                <w:szCs w:val="22"/>
                <w:lang w:val="en-US"/>
              </w:rPr>
              <w:t xml:space="preserve">Optional </w:t>
            </w:r>
            <w:r w:rsidRPr="00C43DB5">
              <w:rPr>
                <w:rFonts w:ascii="Sylfaen" w:eastAsia="Calibri" w:hAnsi="Sylfaen" w:cs="Sylfaen"/>
                <w:bCs/>
                <w:sz w:val="22"/>
                <w:szCs w:val="22"/>
                <w:lang w:val="en-US"/>
              </w:rPr>
              <w:t>compulsory courses - 50 credits. Coursework- 5 credits, master's thesis-30 credits.</w:t>
            </w: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1"/>
              <w:gridCol w:w="901"/>
              <w:gridCol w:w="900"/>
              <w:gridCol w:w="954"/>
              <w:gridCol w:w="955"/>
            </w:tblGrid>
            <w:tr w:rsidR="005577C3" w:rsidRPr="00C43DB5" w:rsidTr="005126D1">
              <w:trPr>
                <w:trHeight w:val="249"/>
              </w:trPr>
              <w:tc>
                <w:tcPr>
                  <w:tcW w:w="4611" w:type="dxa"/>
                  <w:shd w:val="clear" w:color="auto" w:fill="C0C0C0"/>
                  <w:vAlign w:val="center"/>
                </w:tcPr>
                <w:p w:rsidR="005577C3" w:rsidRPr="00C43DB5" w:rsidRDefault="00BA1B3A"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en-US"/>
                    </w:rPr>
                  </w:pPr>
                  <w:bookmarkStart w:id="0" w:name="OLE_LINK1"/>
                  <w:r w:rsidRPr="00C43DB5">
                    <w:rPr>
                      <w:rFonts w:ascii="Sylfaen" w:hAnsi="Sylfaen" w:cs="Sylfaen"/>
                      <w:b/>
                      <w:sz w:val="22"/>
                      <w:szCs w:val="22"/>
                      <w:lang w:val="en-US"/>
                    </w:rPr>
                    <w:t>Module/course</w:t>
                  </w:r>
                </w:p>
              </w:tc>
              <w:tc>
                <w:tcPr>
                  <w:tcW w:w="901" w:type="dxa"/>
                  <w:shd w:val="clear" w:color="auto" w:fill="C0C0C0"/>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en-US"/>
                    </w:rPr>
                  </w:pPr>
                  <w:r w:rsidRPr="00C43DB5">
                    <w:rPr>
                      <w:rFonts w:ascii="Sylfaen" w:hAnsi="Sylfaen" w:cs="Sylfaen"/>
                      <w:b/>
                      <w:sz w:val="22"/>
                      <w:szCs w:val="22"/>
                      <w:lang w:val="en-US"/>
                    </w:rPr>
                    <w:t>I</w:t>
                  </w:r>
                  <w:r w:rsidRPr="00C43DB5">
                    <w:rPr>
                      <w:rFonts w:ascii="Sylfaen" w:hAnsi="Sylfaen" w:cs="Sylfaen"/>
                      <w:b/>
                      <w:sz w:val="22"/>
                      <w:szCs w:val="22"/>
                      <w:lang w:val="ka-GE"/>
                    </w:rPr>
                    <w:t xml:space="preserve"> </w:t>
                  </w:r>
                  <w:r w:rsidR="00DC0F64" w:rsidRPr="00C43DB5">
                    <w:rPr>
                      <w:rFonts w:ascii="Sylfaen" w:hAnsi="Sylfaen" w:cs="Sylfaen"/>
                      <w:b/>
                      <w:sz w:val="22"/>
                      <w:szCs w:val="22"/>
                      <w:lang w:val="en-US"/>
                    </w:rPr>
                    <w:t>sem</w:t>
                  </w:r>
                </w:p>
              </w:tc>
              <w:tc>
                <w:tcPr>
                  <w:tcW w:w="900" w:type="dxa"/>
                  <w:shd w:val="clear" w:color="auto" w:fill="C0C0C0"/>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en-US"/>
                    </w:rPr>
                  </w:pPr>
                  <w:r w:rsidRPr="00C43DB5">
                    <w:rPr>
                      <w:rFonts w:ascii="Sylfaen" w:hAnsi="Sylfaen" w:cs="Sylfaen"/>
                      <w:b/>
                      <w:sz w:val="22"/>
                      <w:szCs w:val="22"/>
                      <w:lang w:val="en-US"/>
                    </w:rPr>
                    <w:t>II</w:t>
                  </w:r>
                  <w:r w:rsidRPr="00C43DB5">
                    <w:rPr>
                      <w:rFonts w:ascii="Sylfaen" w:hAnsi="Sylfaen" w:cs="Sylfaen"/>
                      <w:b/>
                      <w:sz w:val="22"/>
                      <w:szCs w:val="22"/>
                      <w:lang w:val="ka-GE"/>
                    </w:rPr>
                    <w:t xml:space="preserve"> </w:t>
                  </w:r>
                  <w:r w:rsidR="00DC0F64" w:rsidRPr="00C43DB5">
                    <w:rPr>
                      <w:rFonts w:ascii="Sylfaen" w:hAnsi="Sylfaen" w:cs="Sylfaen"/>
                      <w:b/>
                      <w:sz w:val="22"/>
                      <w:szCs w:val="22"/>
                      <w:lang w:val="en-US"/>
                    </w:rPr>
                    <w:t>sem</w:t>
                  </w:r>
                </w:p>
              </w:tc>
              <w:tc>
                <w:tcPr>
                  <w:tcW w:w="954" w:type="dxa"/>
                  <w:shd w:val="clear" w:color="auto" w:fill="C0C0C0"/>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en-US"/>
                    </w:rPr>
                  </w:pPr>
                  <w:r w:rsidRPr="00C43DB5">
                    <w:rPr>
                      <w:rFonts w:ascii="Sylfaen" w:hAnsi="Sylfaen" w:cs="Sylfaen"/>
                      <w:b/>
                      <w:sz w:val="22"/>
                      <w:szCs w:val="22"/>
                      <w:lang w:val="en-US"/>
                    </w:rPr>
                    <w:t>III</w:t>
                  </w:r>
                  <w:r w:rsidRPr="00C43DB5">
                    <w:rPr>
                      <w:rFonts w:ascii="Sylfaen" w:hAnsi="Sylfaen" w:cs="Sylfaen"/>
                      <w:b/>
                      <w:sz w:val="22"/>
                      <w:szCs w:val="22"/>
                      <w:lang w:val="ka-GE"/>
                    </w:rPr>
                    <w:t xml:space="preserve"> </w:t>
                  </w:r>
                  <w:r w:rsidR="00DC0F64" w:rsidRPr="00C43DB5">
                    <w:rPr>
                      <w:rFonts w:ascii="Sylfaen" w:hAnsi="Sylfaen" w:cs="Sylfaen"/>
                      <w:b/>
                      <w:sz w:val="22"/>
                      <w:szCs w:val="22"/>
                      <w:lang w:val="en-US"/>
                    </w:rPr>
                    <w:t>sem</w:t>
                  </w:r>
                </w:p>
              </w:tc>
              <w:tc>
                <w:tcPr>
                  <w:tcW w:w="955" w:type="dxa"/>
                  <w:shd w:val="clear" w:color="auto" w:fill="C0C0C0"/>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en-US"/>
                    </w:rPr>
                  </w:pPr>
                  <w:r w:rsidRPr="00C43DB5">
                    <w:rPr>
                      <w:rFonts w:ascii="Sylfaen" w:hAnsi="Sylfaen" w:cs="Sylfaen"/>
                      <w:b/>
                      <w:sz w:val="22"/>
                      <w:szCs w:val="22"/>
                      <w:lang w:val="en-US"/>
                    </w:rPr>
                    <w:t>IV</w:t>
                  </w:r>
                  <w:r w:rsidRPr="00C43DB5">
                    <w:rPr>
                      <w:rFonts w:ascii="Sylfaen" w:hAnsi="Sylfaen" w:cs="Sylfaen"/>
                      <w:b/>
                      <w:sz w:val="22"/>
                      <w:szCs w:val="22"/>
                      <w:lang w:val="ka-GE"/>
                    </w:rPr>
                    <w:t xml:space="preserve"> </w:t>
                  </w:r>
                  <w:r w:rsidR="00DC0F64" w:rsidRPr="00C43DB5">
                    <w:rPr>
                      <w:rFonts w:ascii="Sylfaen" w:hAnsi="Sylfaen" w:cs="Sylfaen"/>
                      <w:b/>
                      <w:sz w:val="22"/>
                      <w:szCs w:val="22"/>
                      <w:lang w:val="en-US"/>
                    </w:rPr>
                    <w:t>sem</w:t>
                  </w:r>
                </w:p>
              </w:tc>
            </w:tr>
            <w:tr w:rsidR="005577C3" w:rsidRPr="00C43DB5" w:rsidTr="005126D1">
              <w:trPr>
                <w:trHeight w:val="264"/>
              </w:trPr>
              <w:tc>
                <w:tcPr>
                  <w:tcW w:w="4611" w:type="dxa"/>
                  <w:vAlign w:val="center"/>
                </w:tcPr>
                <w:p w:rsidR="00BA1B3A" w:rsidRPr="00C43DB5" w:rsidRDefault="003A1277"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en-US"/>
                    </w:rPr>
                  </w:pPr>
                  <w:r w:rsidRPr="00C43DB5">
                    <w:rPr>
                      <w:rFonts w:ascii="Sylfaen" w:hAnsi="Sylfaen"/>
                      <w:b/>
                      <w:sz w:val="22"/>
                      <w:szCs w:val="22"/>
                      <w:lang w:val="en-US"/>
                    </w:rPr>
                    <w:t xml:space="preserve">Common </w:t>
                  </w:r>
                  <w:r w:rsidR="00BA1B3A" w:rsidRPr="00C43DB5">
                    <w:rPr>
                      <w:rFonts w:ascii="Sylfaen" w:hAnsi="Sylfaen"/>
                      <w:b/>
                      <w:sz w:val="22"/>
                      <w:szCs w:val="22"/>
                      <w:lang w:val="en-US"/>
                    </w:rPr>
                    <w:t>Compulsory</w:t>
                  </w:r>
                </w:p>
              </w:tc>
              <w:tc>
                <w:tcPr>
                  <w:tcW w:w="901"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30</w:t>
                  </w:r>
                </w:p>
              </w:tc>
              <w:tc>
                <w:tcPr>
                  <w:tcW w:w="900"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5</w:t>
                  </w:r>
                </w:p>
              </w:tc>
              <w:tc>
                <w:tcPr>
                  <w:tcW w:w="954"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w:t>
                  </w:r>
                </w:p>
              </w:tc>
              <w:tc>
                <w:tcPr>
                  <w:tcW w:w="955"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w:t>
                  </w:r>
                </w:p>
              </w:tc>
            </w:tr>
            <w:tr w:rsidR="005577C3" w:rsidRPr="00C43DB5" w:rsidTr="005126D1">
              <w:trPr>
                <w:trHeight w:val="249"/>
              </w:trPr>
              <w:tc>
                <w:tcPr>
                  <w:tcW w:w="4611" w:type="dxa"/>
                  <w:vAlign w:val="center"/>
                </w:tcPr>
                <w:p w:rsidR="00BA1B3A" w:rsidRPr="00C43DB5" w:rsidRDefault="00B80E70"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en-US"/>
                    </w:rPr>
                  </w:pPr>
                  <w:r w:rsidRPr="00C43DB5">
                    <w:rPr>
                      <w:rFonts w:ascii="Sylfaen" w:hAnsi="Sylfaen"/>
                      <w:b/>
                      <w:sz w:val="22"/>
                      <w:szCs w:val="22"/>
                      <w:lang w:val="en-US"/>
                    </w:rPr>
                    <w:t>Optional</w:t>
                  </w:r>
                  <w:r w:rsidR="00C43DB5" w:rsidRPr="00C43DB5">
                    <w:rPr>
                      <w:rFonts w:ascii="Sylfaen" w:hAnsi="Sylfaen"/>
                      <w:b/>
                      <w:sz w:val="22"/>
                      <w:szCs w:val="22"/>
                      <w:lang w:val="en-US"/>
                    </w:rPr>
                    <w:t xml:space="preserve"> Compulsory</w:t>
                  </w:r>
                </w:p>
              </w:tc>
              <w:tc>
                <w:tcPr>
                  <w:tcW w:w="901"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w:t>
                  </w:r>
                </w:p>
              </w:tc>
              <w:tc>
                <w:tcPr>
                  <w:tcW w:w="900"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20</w:t>
                  </w:r>
                </w:p>
              </w:tc>
              <w:tc>
                <w:tcPr>
                  <w:tcW w:w="954"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30</w:t>
                  </w:r>
                </w:p>
              </w:tc>
              <w:tc>
                <w:tcPr>
                  <w:tcW w:w="955"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w:t>
                  </w:r>
                </w:p>
              </w:tc>
            </w:tr>
            <w:tr w:rsidR="005577C3" w:rsidRPr="00C43DB5" w:rsidTr="005126D1">
              <w:trPr>
                <w:trHeight w:val="249"/>
              </w:trPr>
              <w:tc>
                <w:tcPr>
                  <w:tcW w:w="4611" w:type="dxa"/>
                  <w:vAlign w:val="center"/>
                </w:tcPr>
                <w:p w:rsidR="00BA1B3A" w:rsidRPr="00C43DB5" w:rsidRDefault="00BA1B3A" w:rsidP="00C43DB5">
                  <w:pPr>
                    <w:pStyle w:val="NormalWeb"/>
                    <w:framePr w:hSpace="180" w:wrap="around" w:vAnchor="text" w:hAnchor="page" w:x="1247" w:y="485"/>
                    <w:spacing w:before="0" w:beforeAutospacing="0" w:after="0" w:afterAutospacing="0"/>
                    <w:jc w:val="both"/>
                    <w:rPr>
                      <w:rFonts w:ascii="Sylfaen" w:hAnsi="Sylfaen"/>
                      <w:b/>
                      <w:sz w:val="22"/>
                      <w:szCs w:val="22"/>
                      <w:lang w:val="en-US"/>
                    </w:rPr>
                  </w:pPr>
                  <w:r w:rsidRPr="00C43DB5">
                    <w:rPr>
                      <w:rFonts w:ascii="Sylfaen" w:hAnsi="Sylfaen"/>
                      <w:b/>
                      <w:sz w:val="22"/>
                      <w:szCs w:val="22"/>
                      <w:lang w:val="en-US"/>
                    </w:rPr>
                    <w:t>Coursework</w:t>
                  </w:r>
                </w:p>
              </w:tc>
              <w:tc>
                <w:tcPr>
                  <w:tcW w:w="901"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w:t>
                  </w:r>
                </w:p>
              </w:tc>
              <w:tc>
                <w:tcPr>
                  <w:tcW w:w="900"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5</w:t>
                  </w:r>
                </w:p>
              </w:tc>
              <w:tc>
                <w:tcPr>
                  <w:tcW w:w="954"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w:t>
                  </w:r>
                </w:p>
              </w:tc>
              <w:tc>
                <w:tcPr>
                  <w:tcW w:w="955"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w:t>
                  </w:r>
                </w:p>
              </w:tc>
            </w:tr>
            <w:tr w:rsidR="005577C3" w:rsidRPr="00C43DB5" w:rsidTr="005126D1">
              <w:trPr>
                <w:trHeight w:val="249"/>
              </w:trPr>
              <w:tc>
                <w:tcPr>
                  <w:tcW w:w="4611" w:type="dxa"/>
                  <w:vAlign w:val="center"/>
                </w:tcPr>
                <w:p w:rsidR="00BA1B3A" w:rsidRPr="00C43DB5" w:rsidRDefault="00BA1B3A"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en-US"/>
                    </w:rPr>
                  </w:pPr>
                  <w:r w:rsidRPr="00C43DB5">
                    <w:rPr>
                      <w:rFonts w:ascii="Sylfaen" w:hAnsi="Sylfaen"/>
                      <w:b/>
                      <w:sz w:val="22"/>
                      <w:szCs w:val="22"/>
                      <w:lang w:val="en-US"/>
                    </w:rPr>
                    <w:t>Master’s thesis</w:t>
                  </w:r>
                </w:p>
              </w:tc>
              <w:tc>
                <w:tcPr>
                  <w:tcW w:w="901"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w:t>
                  </w:r>
                </w:p>
              </w:tc>
              <w:tc>
                <w:tcPr>
                  <w:tcW w:w="900"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w:t>
                  </w:r>
                </w:p>
              </w:tc>
              <w:tc>
                <w:tcPr>
                  <w:tcW w:w="954"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w:t>
                  </w:r>
                </w:p>
              </w:tc>
              <w:tc>
                <w:tcPr>
                  <w:tcW w:w="955" w:type="dxa"/>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sz w:val="22"/>
                      <w:szCs w:val="22"/>
                      <w:lang w:val="ka-GE"/>
                    </w:rPr>
                  </w:pPr>
                  <w:r w:rsidRPr="00C43DB5">
                    <w:rPr>
                      <w:rFonts w:ascii="Sylfaen" w:hAnsi="Sylfaen" w:cs="Sylfaen"/>
                      <w:sz w:val="22"/>
                      <w:szCs w:val="22"/>
                      <w:lang w:val="ka-GE"/>
                    </w:rPr>
                    <w:t>30</w:t>
                  </w:r>
                </w:p>
              </w:tc>
            </w:tr>
            <w:tr w:rsidR="005577C3" w:rsidRPr="00C43DB5" w:rsidTr="005126D1">
              <w:trPr>
                <w:trHeight w:val="264"/>
              </w:trPr>
              <w:tc>
                <w:tcPr>
                  <w:tcW w:w="4611" w:type="dxa"/>
                  <w:shd w:val="clear" w:color="auto" w:fill="C0C0C0"/>
                  <w:vAlign w:val="center"/>
                </w:tcPr>
                <w:p w:rsidR="005577C3" w:rsidRPr="00C43DB5" w:rsidRDefault="009771CE"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en-US"/>
                    </w:rPr>
                  </w:pPr>
                  <w:r w:rsidRPr="00C43DB5">
                    <w:rPr>
                      <w:rFonts w:ascii="Sylfaen" w:hAnsi="Sylfaen"/>
                      <w:b/>
                      <w:bCs/>
                      <w:sz w:val="22"/>
                      <w:szCs w:val="22"/>
                      <w:lang w:val="en-US"/>
                    </w:rPr>
                    <w:t>Total</w:t>
                  </w:r>
                </w:p>
              </w:tc>
              <w:tc>
                <w:tcPr>
                  <w:tcW w:w="901" w:type="dxa"/>
                  <w:shd w:val="clear" w:color="auto" w:fill="C0C0C0"/>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ka-GE"/>
                    </w:rPr>
                  </w:pPr>
                  <w:r w:rsidRPr="00C43DB5">
                    <w:rPr>
                      <w:rFonts w:ascii="Sylfaen" w:hAnsi="Sylfaen" w:cs="Sylfaen"/>
                      <w:b/>
                      <w:sz w:val="22"/>
                      <w:szCs w:val="22"/>
                      <w:lang w:val="ka-GE"/>
                    </w:rPr>
                    <w:t>30</w:t>
                  </w:r>
                </w:p>
              </w:tc>
              <w:tc>
                <w:tcPr>
                  <w:tcW w:w="900" w:type="dxa"/>
                  <w:shd w:val="clear" w:color="auto" w:fill="C0C0C0"/>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ka-GE"/>
                    </w:rPr>
                  </w:pPr>
                  <w:r w:rsidRPr="00C43DB5">
                    <w:rPr>
                      <w:rFonts w:ascii="Sylfaen" w:hAnsi="Sylfaen" w:cs="Sylfaen"/>
                      <w:b/>
                      <w:sz w:val="22"/>
                      <w:szCs w:val="22"/>
                      <w:lang w:val="ka-GE"/>
                    </w:rPr>
                    <w:t>30</w:t>
                  </w:r>
                </w:p>
              </w:tc>
              <w:tc>
                <w:tcPr>
                  <w:tcW w:w="954" w:type="dxa"/>
                  <w:shd w:val="clear" w:color="auto" w:fill="C0C0C0"/>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ka-GE"/>
                    </w:rPr>
                  </w:pPr>
                  <w:r w:rsidRPr="00C43DB5">
                    <w:rPr>
                      <w:rFonts w:ascii="Sylfaen" w:hAnsi="Sylfaen" w:cs="Sylfaen"/>
                      <w:b/>
                      <w:sz w:val="22"/>
                      <w:szCs w:val="22"/>
                      <w:lang w:val="ka-GE"/>
                    </w:rPr>
                    <w:t>30</w:t>
                  </w:r>
                </w:p>
              </w:tc>
              <w:tc>
                <w:tcPr>
                  <w:tcW w:w="955" w:type="dxa"/>
                  <w:shd w:val="clear" w:color="auto" w:fill="C0C0C0"/>
                  <w:vAlign w:val="center"/>
                </w:tcPr>
                <w:p w:rsidR="005577C3" w:rsidRPr="00C43DB5" w:rsidRDefault="005577C3" w:rsidP="00C43DB5">
                  <w:pPr>
                    <w:pStyle w:val="NormalWeb"/>
                    <w:framePr w:hSpace="180" w:wrap="around" w:vAnchor="text" w:hAnchor="page" w:x="1247" w:y="485"/>
                    <w:spacing w:before="0" w:beforeAutospacing="0" w:after="0" w:afterAutospacing="0"/>
                    <w:jc w:val="both"/>
                    <w:rPr>
                      <w:rFonts w:ascii="Sylfaen" w:hAnsi="Sylfaen" w:cs="Sylfaen"/>
                      <w:b/>
                      <w:sz w:val="22"/>
                      <w:szCs w:val="22"/>
                      <w:lang w:val="ka-GE"/>
                    </w:rPr>
                  </w:pPr>
                  <w:r w:rsidRPr="00C43DB5">
                    <w:rPr>
                      <w:rFonts w:ascii="Sylfaen" w:hAnsi="Sylfaen" w:cs="Sylfaen"/>
                      <w:b/>
                      <w:sz w:val="22"/>
                      <w:szCs w:val="22"/>
                      <w:lang w:val="ka-GE"/>
                    </w:rPr>
                    <w:t>30</w:t>
                  </w:r>
                </w:p>
              </w:tc>
            </w:tr>
            <w:bookmarkEnd w:id="0"/>
          </w:tbl>
          <w:p w:rsidR="005577C3" w:rsidRPr="00C43DB5" w:rsidRDefault="005577C3" w:rsidP="00C43DB5">
            <w:pPr>
              <w:spacing w:after="0" w:line="240" w:lineRule="auto"/>
              <w:ind w:firstLine="540"/>
              <w:jc w:val="both"/>
              <w:rPr>
                <w:rFonts w:ascii="Sylfaen" w:hAnsi="Sylfaen" w:cs="Sylfaen"/>
                <w:b/>
                <w:bCs/>
                <w:lang w:val="ka-GE"/>
              </w:rPr>
            </w:pPr>
          </w:p>
        </w:tc>
      </w:tr>
      <w:tr w:rsidR="005577C3" w:rsidRPr="00C43DB5"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C43DB5" w:rsidRDefault="009C5A4C" w:rsidP="00C43DB5">
            <w:pPr>
              <w:spacing w:after="0" w:line="240" w:lineRule="auto"/>
              <w:jc w:val="both"/>
              <w:rPr>
                <w:rFonts w:ascii="Sylfaen" w:hAnsi="Sylfaen" w:cs="Sylfaen"/>
                <w:b/>
                <w:bCs/>
                <w:color w:val="943634" w:themeColor="accent2" w:themeShade="BF"/>
              </w:rPr>
            </w:pPr>
            <w:r w:rsidRPr="00C43DB5">
              <w:rPr>
                <w:rFonts w:ascii="Sylfaen" w:hAnsi="Sylfaen" w:cs="Sylfaen"/>
                <w:b/>
                <w:bCs/>
              </w:rPr>
              <w:t xml:space="preserve"> Assessment System</w:t>
            </w:r>
          </w:p>
        </w:tc>
      </w:tr>
      <w:tr w:rsidR="005577C3" w:rsidRPr="00C43DB5" w:rsidTr="00CA27F9">
        <w:tc>
          <w:tcPr>
            <w:tcW w:w="10188" w:type="dxa"/>
            <w:gridSpan w:val="3"/>
            <w:tcBorders>
              <w:top w:val="single" w:sz="18" w:space="0" w:color="auto"/>
              <w:left w:val="single" w:sz="18" w:space="0" w:color="auto"/>
              <w:bottom w:val="single" w:sz="18" w:space="0" w:color="auto"/>
              <w:right w:val="single" w:sz="18" w:space="0" w:color="auto"/>
            </w:tcBorders>
          </w:tcPr>
          <w:p w:rsidR="009C5A4C" w:rsidRPr="00C43DB5" w:rsidRDefault="00B80E70" w:rsidP="00C43DB5">
            <w:pPr>
              <w:pStyle w:val="ListParagraph"/>
              <w:tabs>
                <w:tab w:val="left" w:pos="270"/>
              </w:tabs>
              <w:spacing w:after="0" w:line="240" w:lineRule="auto"/>
              <w:ind w:left="0"/>
              <w:jc w:val="both"/>
              <w:rPr>
                <w:rFonts w:ascii="Sylfaen" w:hAnsi="Sylfaen"/>
              </w:rPr>
            </w:pPr>
            <w:r w:rsidRPr="00C43DB5">
              <w:rPr>
                <w:rFonts w:ascii="Sylfaen" w:hAnsi="Sylfaen"/>
              </w:rPr>
              <w:t>The Master is able to obtain the credits only</w:t>
            </w:r>
            <w:r w:rsidR="009C5A4C" w:rsidRPr="00C43DB5">
              <w:rPr>
                <w:rFonts w:ascii="Sylfaen" w:hAnsi="Sylfaen"/>
              </w:rPr>
              <w:t xml:space="preserve"> after achieving the</w:t>
            </w:r>
            <w:r w:rsidR="00887010" w:rsidRPr="00C43DB5">
              <w:rPr>
                <w:rFonts w:ascii="Sylfaen" w:hAnsi="Sylfaen"/>
              </w:rPr>
              <w:t xml:space="preserve"> teaching </w:t>
            </w:r>
            <w:r w:rsidR="009C5A4C" w:rsidRPr="00C43DB5">
              <w:rPr>
                <w:rFonts w:ascii="Sylfaen" w:hAnsi="Sylfaen"/>
              </w:rPr>
              <w:t>results pl</w:t>
            </w:r>
            <w:r w:rsidRPr="00C43DB5">
              <w:rPr>
                <w:rFonts w:ascii="Sylfaen" w:hAnsi="Sylfaen"/>
              </w:rPr>
              <w:t>anned according to the syllabus</w:t>
            </w:r>
            <w:r w:rsidR="009C5A4C" w:rsidRPr="00C43DB5">
              <w:rPr>
                <w:rFonts w:ascii="Sylfaen" w:hAnsi="Sylfaen"/>
              </w:rPr>
              <w:t xml:space="preserve">. It is not possible to evaluate the results of the studies achieved by the master, only on the basis of </w:t>
            </w:r>
            <w:r w:rsidR="009C5A4C" w:rsidRPr="00C43DB5">
              <w:rPr>
                <w:rFonts w:ascii="Sylfaen" w:hAnsi="Sylfaen"/>
              </w:rPr>
              <w:lastRenderedPageBreak/>
              <w:t>final exams.</w:t>
            </w:r>
          </w:p>
          <w:p w:rsidR="001A51CD" w:rsidRPr="00C43DB5" w:rsidRDefault="001A51CD" w:rsidP="00C43DB5">
            <w:pPr>
              <w:spacing w:after="0" w:line="240" w:lineRule="auto"/>
              <w:jc w:val="both"/>
              <w:rPr>
                <w:rFonts w:ascii="Sylfaen" w:hAnsi="Sylfaen"/>
              </w:rPr>
            </w:pPr>
            <w:r w:rsidRPr="00C43DB5">
              <w:rPr>
                <w:rFonts w:ascii="Sylfaen" w:hAnsi="Sylfaen"/>
              </w:rPr>
              <w:t>The assessment of the work of the graduate students should be done by certain measures</w:t>
            </w:r>
            <w:r w:rsidR="00B80E70" w:rsidRPr="00C43DB5">
              <w:rPr>
                <w:rFonts w:ascii="Sylfaen" w:hAnsi="Sylfaen"/>
              </w:rPr>
              <w:t>:</w:t>
            </w:r>
          </w:p>
          <w:p w:rsidR="001A51CD" w:rsidRPr="00C43DB5" w:rsidRDefault="001A51CD" w:rsidP="00C43DB5">
            <w:pPr>
              <w:spacing w:after="0" w:line="240" w:lineRule="auto"/>
              <w:jc w:val="both"/>
              <w:rPr>
                <w:rFonts w:ascii="Sylfaen" w:hAnsi="Sylfaen"/>
              </w:rPr>
            </w:pPr>
            <w:r w:rsidRPr="00C43DB5">
              <w:rPr>
                <w:rFonts w:ascii="Sylfaen" w:hAnsi="Sylfaen"/>
              </w:rPr>
              <w:t>A) Interim assessment.</w:t>
            </w:r>
          </w:p>
          <w:p w:rsidR="001A51CD" w:rsidRPr="00C43DB5" w:rsidRDefault="001A51CD" w:rsidP="00C43DB5">
            <w:pPr>
              <w:spacing w:after="0" w:line="240" w:lineRule="auto"/>
              <w:jc w:val="both"/>
              <w:rPr>
                <w:rFonts w:ascii="Sylfaen" w:hAnsi="Sylfaen"/>
              </w:rPr>
            </w:pPr>
            <w:r w:rsidRPr="00C43DB5">
              <w:rPr>
                <w:rFonts w:ascii="Sylfaen" w:hAnsi="Sylfaen"/>
              </w:rPr>
              <w:t>B) Final exam assessment.</w:t>
            </w:r>
          </w:p>
          <w:p w:rsidR="001A51CD" w:rsidRPr="00C43DB5" w:rsidRDefault="001A51CD" w:rsidP="00C43DB5">
            <w:pPr>
              <w:spacing w:after="0" w:line="240" w:lineRule="auto"/>
              <w:jc w:val="both"/>
              <w:rPr>
                <w:rFonts w:ascii="Sylfaen" w:hAnsi="Sylfaen"/>
              </w:rPr>
            </w:pPr>
            <w:r w:rsidRPr="00C43DB5">
              <w:rPr>
                <w:rFonts w:ascii="Sylfaen" w:hAnsi="Sylfaen"/>
              </w:rPr>
              <w:t>Maximum assessment of the course is equal to 100 points.</w:t>
            </w:r>
            <w:r w:rsidR="003B2913" w:rsidRPr="00C43DB5">
              <w:rPr>
                <w:rFonts w:ascii="Sylfaen" w:hAnsi="Sylfaen"/>
              </w:rPr>
              <w:t xml:space="preserve"> </w:t>
            </w:r>
            <w:r w:rsidRPr="00C43DB5">
              <w:rPr>
                <w:rFonts w:ascii="Sylfaen" w:hAnsi="Sylfaen"/>
              </w:rPr>
              <w:t>The final exam should not be evaluated more than 40 points.</w:t>
            </w:r>
          </w:p>
          <w:p w:rsidR="00B80E70" w:rsidRPr="00C43DB5" w:rsidRDefault="003B2913" w:rsidP="00C43DB5">
            <w:pPr>
              <w:spacing w:line="240" w:lineRule="auto"/>
              <w:jc w:val="both"/>
              <w:rPr>
                <w:rFonts w:ascii="Sylfaen" w:hAnsi="Sylfaen"/>
              </w:rPr>
            </w:pPr>
            <w:r w:rsidRPr="00C43DB5">
              <w:rPr>
                <w:rFonts w:ascii="Sylfaen" w:hAnsi="Sylfaen"/>
                <w:lang w:val="ka-GE"/>
              </w:rPr>
              <w:t xml:space="preserve">The </w:t>
            </w:r>
            <w:r w:rsidRPr="00C43DB5">
              <w:rPr>
                <w:rFonts w:ascii="Sylfaen" w:hAnsi="Sylfaen"/>
              </w:rPr>
              <w:t>master</w:t>
            </w:r>
            <w:r w:rsidRPr="00C43DB5">
              <w:rPr>
                <w:rFonts w:ascii="Sylfaen" w:hAnsi="Sylfaen"/>
                <w:lang w:val="ka-GE"/>
              </w:rPr>
              <w:t xml:space="preserve"> has the right to take the final exam, if his/her minimum competency</w:t>
            </w:r>
            <w:r w:rsidR="005224AA" w:rsidRPr="00C43DB5">
              <w:rPr>
                <w:rFonts w:ascii="Sylfaen" w:hAnsi="Sylfaen"/>
              </w:rPr>
              <w:t xml:space="preserve"> in inter</w:t>
            </w:r>
            <w:r w:rsidR="00B80E70" w:rsidRPr="00C43DB5">
              <w:rPr>
                <w:rFonts w:ascii="Sylfaen" w:hAnsi="Sylfaen"/>
              </w:rPr>
              <w:t>i</w:t>
            </w:r>
            <w:r w:rsidR="005224AA" w:rsidRPr="00C43DB5">
              <w:rPr>
                <w:rFonts w:ascii="Sylfaen" w:hAnsi="Sylfaen"/>
              </w:rPr>
              <w:t xml:space="preserve">m exam </w:t>
            </w:r>
            <w:r w:rsidRPr="00C43DB5">
              <w:rPr>
                <w:rFonts w:ascii="Sylfaen" w:hAnsi="Sylfaen"/>
              </w:rPr>
              <w:t xml:space="preserve"> is</w:t>
            </w:r>
            <w:r w:rsidR="005224AA" w:rsidRPr="00C43DB5">
              <w:rPr>
                <w:rFonts w:ascii="Sylfaen" w:hAnsi="Sylfaen"/>
                <w:lang w:val="ka-GE"/>
              </w:rPr>
              <w:t xml:space="preserve"> </w:t>
            </w:r>
            <w:r w:rsidR="005224AA" w:rsidRPr="00C43DB5">
              <w:rPr>
                <w:rFonts w:ascii="Sylfaen" w:hAnsi="Sylfaen"/>
              </w:rPr>
              <w:t>no less than</w:t>
            </w:r>
            <w:r w:rsidRPr="00C43DB5">
              <w:rPr>
                <w:rFonts w:ascii="Sylfaen" w:hAnsi="Sylfaen"/>
              </w:rPr>
              <w:t xml:space="preserve"> 18 points.</w:t>
            </w:r>
            <w:r w:rsidRPr="00C43DB5">
              <w:rPr>
                <w:rFonts w:ascii="Sylfaen" w:hAnsi="Sylfaen" w:cs="Sylfaen"/>
                <w:bCs/>
                <w:lang w:val="ka-GE"/>
              </w:rPr>
              <w:t xml:space="preserve">Minimum margin of assessment received by the student on the final exam is </w:t>
            </w:r>
            <w:r w:rsidR="005224AA" w:rsidRPr="00C43DB5">
              <w:rPr>
                <w:rFonts w:ascii="Sylfaen" w:hAnsi="Sylfaen" w:cs="Sylfaen"/>
                <w:bCs/>
              </w:rPr>
              <w:t xml:space="preserve">no less than </w:t>
            </w:r>
            <w:r w:rsidR="00B80E70" w:rsidRPr="00C43DB5">
              <w:rPr>
                <w:rFonts w:ascii="Sylfaen" w:hAnsi="Sylfaen" w:cs="Sylfaen"/>
                <w:bCs/>
                <w:lang w:val="ka-GE"/>
              </w:rPr>
              <w:t>20 points</w:t>
            </w:r>
            <w:r w:rsidR="00B80E70" w:rsidRPr="00C43DB5">
              <w:rPr>
                <w:rFonts w:ascii="Sylfaen" w:hAnsi="Sylfaen" w:cs="Sylfaen"/>
                <w:bCs/>
              </w:rPr>
              <w:t>.</w:t>
            </w:r>
          </w:p>
          <w:p w:rsidR="00E44263" w:rsidRPr="00C43DB5" w:rsidRDefault="00E44263" w:rsidP="00C43DB5">
            <w:pPr>
              <w:spacing w:line="240" w:lineRule="auto"/>
              <w:jc w:val="both"/>
              <w:rPr>
                <w:rFonts w:ascii="Sylfaen" w:hAnsi="Sylfaen"/>
              </w:rPr>
            </w:pPr>
            <w:r w:rsidRPr="00C43DB5">
              <w:rPr>
                <w:rFonts w:ascii="Sylfaen" w:eastAsia="Calibri" w:hAnsi="Sylfaen" w:cs="Sylfaen"/>
                <w:bCs/>
                <w:lang w:val="ka-GE"/>
              </w:rPr>
              <w:t>Evaluation System includes:</w:t>
            </w:r>
          </w:p>
          <w:p w:rsidR="00E44263" w:rsidRPr="00C43DB5" w:rsidRDefault="00E44263" w:rsidP="00C43DB5">
            <w:pPr>
              <w:spacing w:after="0" w:line="240" w:lineRule="auto"/>
              <w:jc w:val="both"/>
              <w:rPr>
                <w:rFonts w:ascii="Sylfaen" w:eastAsia="Calibri" w:hAnsi="Sylfaen" w:cs="Sylfaen"/>
                <w:b/>
                <w:bCs/>
                <w:lang w:val="ka-GE"/>
              </w:rPr>
            </w:pPr>
            <w:r w:rsidRPr="00C43DB5">
              <w:rPr>
                <w:rFonts w:ascii="Sylfaen" w:eastAsia="Calibri" w:hAnsi="Sylfaen" w:cs="Sylfaen"/>
                <w:bCs/>
                <w:lang w:val="ka-GE"/>
              </w:rPr>
              <w:t xml:space="preserve"> </w:t>
            </w:r>
            <w:r w:rsidRPr="00C43DB5">
              <w:rPr>
                <w:rFonts w:ascii="Sylfaen" w:eastAsia="Calibri" w:hAnsi="Sylfaen" w:cs="Sylfaen"/>
                <w:b/>
                <w:bCs/>
                <w:lang w:val="ka-GE"/>
              </w:rPr>
              <w:t xml:space="preserve">A. Five Forms of Positive Assessment:     </w:t>
            </w:r>
          </w:p>
          <w:p w:rsidR="00E44263" w:rsidRPr="00C43DB5" w:rsidRDefault="00E44263" w:rsidP="00C43DB5">
            <w:pPr>
              <w:spacing w:after="0" w:line="240" w:lineRule="auto"/>
              <w:jc w:val="both"/>
              <w:rPr>
                <w:rFonts w:ascii="Sylfaen" w:eastAsia="Calibri" w:hAnsi="Sylfaen" w:cs="Sylfaen"/>
                <w:bCs/>
                <w:lang w:val="ka-GE"/>
              </w:rPr>
            </w:pPr>
            <w:r w:rsidRPr="00C43DB5">
              <w:rPr>
                <w:rFonts w:ascii="Sylfaen" w:eastAsia="Calibri" w:hAnsi="Sylfaen" w:cs="Sylfaen"/>
                <w:bCs/>
                <w:lang w:val="ka-GE"/>
              </w:rPr>
              <w:t xml:space="preserve">     (A) Excellent – 91</w:t>
            </w:r>
            <w:r w:rsidRPr="00C43DB5">
              <w:rPr>
                <w:rFonts w:ascii="Sylfaen" w:hAnsi="Sylfaen" w:cs="Sylfaen"/>
                <w:bCs/>
              </w:rPr>
              <w:t>-100 points</w:t>
            </w:r>
            <w:r w:rsidRPr="00C43DB5">
              <w:rPr>
                <w:rFonts w:ascii="Sylfaen" w:eastAsia="Calibri" w:hAnsi="Sylfaen" w:cs="Sylfaen"/>
                <w:bCs/>
                <w:lang w:val="ka-GE"/>
              </w:rPr>
              <w:t xml:space="preserve"> </w:t>
            </w:r>
          </w:p>
          <w:p w:rsidR="00E44263" w:rsidRPr="00C43DB5" w:rsidRDefault="00E44263" w:rsidP="00C43DB5">
            <w:pPr>
              <w:spacing w:after="0" w:line="240" w:lineRule="auto"/>
              <w:jc w:val="both"/>
              <w:rPr>
                <w:rFonts w:ascii="Sylfaen" w:eastAsia="Calibri" w:hAnsi="Sylfaen" w:cs="Sylfaen"/>
                <w:bCs/>
              </w:rPr>
            </w:pPr>
            <w:r w:rsidRPr="00C43DB5">
              <w:rPr>
                <w:rFonts w:ascii="Sylfaen" w:eastAsia="Calibri" w:hAnsi="Sylfaen" w:cs="Sylfaen"/>
                <w:bCs/>
                <w:lang w:val="ka-GE"/>
              </w:rPr>
              <w:t xml:space="preserve">     (B) very good – 81-90</w:t>
            </w:r>
            <w:r w:rsidRPr="00C43DB5">
              <w:rPr>
                <w:rFonts w:ascii="Sylfaen" w:hAnsi="Sylfaen" w:cs="Sylfaen"/>
                <w:bCs/>
              </w:rPr>
              <w:t xml:space="preserve"> points</w:t>
            </w:r>
          </w:p>
          <w:p w:rsidR="00E44263" w:rsidRPr="00C43DB5" w:rsidRDefault="00E44263" w:rsidP="00C43DB5">
            <w:pPr>
              <w:spacing w:after="0" w:line="240" w:lineRule="auto"/>
              <w:jc w:val="both"/>
              <w:rPr>
                <w:rFonts w:ascii="Sylfaen" w:eastAsia="Calibri" w:hAnsi="Sylfaen" w:cs="Sylfaen"/>
                <w:bCs/>
              </w:rPr>
            </w:pPr>
            <w:r w:rsidRPr="00C43DB5">
              <w:rPr>
                <w:rFonts w:ascii="Sylfaen" w:hAnsi="Sylfaen" w:cs="Sylfaen"/>
                <w:bCs/>
                <w:lang w:val="ka-GE"/>
              </w:rPr>
              <w:t xml:space="preserve">     (C) good –  71-8</w:t>
            </w:r>
            <w:r w:rsidRPr="00C43DB5">
              <w:rPr>
                <w:rFonts w:ascii="Sylfaen" w:hAnsi="Sylfaen" w:cs="Sylfaen"/>
                <w:bCs/>
              </w:rPr>
              <w:t>0</w:t>
            </w:r>
            <w:r w:rsidRPr="00C43DB5">
              <w:rPr>
                <w:rFonts w:ascii="Sylfaen" w:eastAsia="Calibri" w:hAnsi="Sylfaen" w:cs="Sylfaen"/>
                <w:bCs/>
                <w:lang w:val="ka-GE"/>
              </w:rPr>
              <w:t xml:space="preserve"> </w:t>
            </w:r>
            <w:r w:rsidRPr="00C43DB5">
              <w:rPr>
                <w:rFonts w:ascii="Sylfaen" w:hAnsi="Sylfaen" w:cs="Sylfaen"/>
                <w:bCs/>
              </w:rPr>
              <w:t>points</w:t>
            </w:r>
          </w:p>
          <w:p w:rsidR="00E44263" w:rsidRPr="00C43DB5" w:rsidRDefault="00E44263" w:rsidP="00C43DB5">
            <w:pPr>
              <w:spacing w:after="0" w:line="240" w:lineRule="auto"/>
              <w:jc w:val="both"/>
              <w:rPr>
                <w:rFonts w:ascii="Sylfaen" w:eastAsia="Calibri" w:hAnsi="Sylfaen" w:cs="Sylfaen"/>
                <w:bCs/>
              </w:rPr>
            </w:pPr>
            <w:r w:rsidRPr="00C43DB5">
              <w:rPr>
                <w:rFonts w:ascii="Sylfaen" w:eastAsia="Calibri" w:hAnsi="Sylfaen" w:cs="Sylfaen"/>
                <w:bCs/>
                <w:lang w:val="ka-GE"/>
              </w:rPr>
              <w:t xml:space="preserve">     (D) satisfactory –</w:t>
            </w:r>
            <w:r w:rsidRPr="00C43DB5">
              <w:rPr>
                <w:rFonts w:ascii="Sylfaen" w:hAnsi="Sylfaen" w:cs="Sylfaen"/>
                <w:bCs/>
                <w:lang w:val="ka-GE"/>
              </w:rPr>
              <w:t xml:space="preserve">  61-7</w:t>
            </w:r>
            <w:r w:rsidRPr="00C43DB5">
              <w:rPr>
                <w:rFonts w:ascii="Sylfaen" w:hAnsi="Sylfaen" w:cs="Sylfaen"/>
                <w:bCs/>
              </w:rPr>
              <w:t>0 points</w:t>
            </w:r>
          </w:p>
          <w:p w:rsidR="00E44263" w:rsidRPr="00C43DB5" w:rsidRDefault="00E44263" w:rsidP="00C43DB5">
            <w:pPr>
              <w:spacing w:after="0" w:line="240" w:lineRule="auto"/>
              <w:jc w:val="both"/>
              <w:rPr>
                <w:rFonts w:ascii="Sylfaen" w:eastAsia="Calibri" w:hAnsi="Sylfaen" w:cs="Sylfaen"/>
                <w:bCs/>
                <w:lang w:val="ka-GE"/>
              </w:rPr>
            </w:pPr>
            <w:r w:rsidRPr="00C43DB5">
              <w:rPr>
                <w:rFonts w:ascii="Sylfaen" w:eastAsia="Calibri" w:hAnsi="Sylfaen" w:cs="Sylfaen"/>
                <w:bCs/>
                <w:lang w:val="ka-GE"/>
              </w:rPr>
              <w:t xml:space="preserve">     (E) sufficient  –</w:t>
            </w:r>
            <w:r w:rsidRPr="00C43DB5">
              <w:rPr>
                <w:rFonts w:ascii="Sylfaen" w:hAnsi="Sylfaen" w:cs="Sylfaen"/>
                <w:bCs/>
                <w:lang w:val="ka-GE"/>
              </w:rPr>
              <w:t xml:space="preserve">  51-60 points</w:t>
            </w:r>
          </w:p>
          <w:p w:rsidR="00E44263" w:rsidRPr="00C43DB5" w:rsidRDefault="00E44263" w:rsidP="00C43DB5">
            <w:pPr>
              <w:spacing w:after="0" w:line="240" w:lineRule="auto"/>
              <w:jc w:val="both"/>
              <w:rPr>
                <w:rFonts w:ascii="Sylfaen" w:eastAsia="Calibri" w:hAnsi="Sylfaen" w:cs="Sylfaen"/>
                <w:b/>
                <w:bCs/>
                <w:lang w:val="ka-GE"/>
              </w:rPr>
            </w:pPr>
            <w:r w:rsidRPr="00C43DB5">
              <w:rPr>
                <w:rFonts w:ascii="Sylfaen" w:eastAsia="Calibri" w:hAnsi="Sylfaen" w:cs="Sylfaen"/>
                <w:b/>
                <w:bCs/>
                <w:lang w:val="ka-GE"/>
              </w:rPr>
              <w:t xml:space="preserve">B. Two Forms of Negative Assessment: </w:t>
            </w:r>
          </w:p>
          <w:p w:rsidR="00E44263" w:rsidRPr="00C43DB5" w:rsidRDefault="00E44263" w:rsidP="00C43DB5">
            <w:pPr>
              <w:tabs>
                <w:tab w:val="left" w:pos="131"/>
              </w:tabs>
              <w:spacing w:after="0" w:line="240" w:lineRule="auto"/>
              <w:jc w:val="both"/>
              <w:rPr>
                <w:rFonts w:ascii="Sylfaen" w:eastAsia="Calibri" w:hAnsi="Sylfaen" w:cs="Sylfaen"/>
                <w:bCs/>
              </w:rPr>
            </w:pPr>
            <w:r w:rsidRPr="00C43DB5">
              <w:rPr>
                <w:rFonts w:ascii="Sylfaen" w:hAnsi="Sylfaen" w:cs="Sylfaen"/>
                <w:bCs/>
              </w:rPr>
              <w:t>B.</w:t>
            </w:r>
            <w:r w:rsidRPr="00C43DB5">
              <w:rPr>
                <w:rFonts w:ascii="Sylfaen" w:eastAsia="Calibri" w:hAnsi="Sylfaen" w:cs="Sylfaen"/>
                <w:bCs/>
                <w:lang w:val="ka-GE"/>
              </w:rPr>
              <w:t>(FX) (Administrative Fail in Course for Grade/could not</w:t>
            </w:r>
            <w:r w:rsidRPr="00C43DB5">
              <w:rPr>
                <w:rFonts w:ascii="Sylfaen" w:hAnsi="Sylfaen" w:cs="Sylfaen"/>
                <w:bCs/>
                <w:lang w:val="ka-GE"/>
              </w:rPr>
              <w:t xml:space="preserve"> pass)–  A student gets  41-50</w:t>
            </w:r>
            <w:r w:rsidRPr="00C43DB5">
              <w:rPr>
                <w:rFonts w:ascii="Sylfaen" w:hAnsi="Sylfaen" w:cs="Sylfaen"/>
                <w:bCs/>
              </w:rPr>
              <w:t xml:space="preserve"> points </w:t>
            </w:r>
            <w:r w:rsidRPr="00C43DB5">
              <w:rPr>
                <w:rFonts w:ascii="Sylfaen" w:eastAsia="Calibri" w:hAnsi="Sylfaen" w:cs="Sylfaen"/>
                <w:bCs/>
                <w:lang w:val="ka-GE"/>
              </w:rPr>
              <w:t>from maximum evaluation which  means that s/he is required to work more  for passing the exam, and that s/he is entitled to  take a makeup exam only once through personal study</w:t>
            </w:r>
            <w:r w:rsidRPr="00C43DB5">
              <w:rPr>
                <w:rFonts w:ascii="Sylfaen" w:hAnsi="Sylfaen" w:cs="Sylfaen"/>
                <w:bCs/>
              </w:rPr>
              <w:t>;</w:t>
            </w:r>
          </w:p>
          <w:p w:rsidR="00E44263" w:rsidRPr="00C43DB5" w:rsidRDefault="00E44263" w:rsidP="00C43DB5">
            <w:pPr>
              <w:tabs>
                <w:tab w:val="left" w:pos="720"/>
                <w:tab w:val="left" w:pos="2865"/>
                <w:tab w:val="center" w:pos="4961"/>
              </w:tabs>
              <w:spacing w:after="0" w:line="240" w:lineRule="auto"/>
              <w:jc w:val="both"/>
              <w:rPr>
                <w:rFonts w:ascii="Sylfaen" w:eastAsia="Calibri" w:hAnsi="Sylfaen" w:cs="Times New Roman"/>
                <w:lang w:val="ka-GE"/>
              </w:rPr>
            </w:pPr>
            <w:r w:rsidRPr="00C43DB5">
              <w:rPr>
                <w:rFonts w:ascii="Sylfaen" w:eastAsia="Calibri" w:hAnsi="Sylfaen" w:cs="Sylfaen"/>
                <w:bCs/>
                <w:lang w:val="ka-GE"/>
              </w:rPr>
              <w:t>(F) (Aca</w:t>
            </w:r>
            <w:r w:rsidRPr="00C43DB5">
              <w:rPr>
                <w:rFonts w:ascii="Sylfaen" w:hAnsi="Sylfaen" w:cs="Sylfaen"/>
                <w:bCs/>
                <w:lang w:val="ka-GE"/>
              </w:rPr>
              <w:t xml:space="preserve">demic Fail) – A student gets </w:t>
            </w:r>
            <w:r w:rsidRPr="00C43DB5">
              <w:rPr>
                <w:rFonts w:ascii="Sylfaen" w:hAnsi="Sylfaen" w:cs="Sylfaen"/>
                <w:bCs/>
              </w:rPr>
              <w:t>0-40 points</w:t>
            </w:r>
            <w:r w:rsidRPr="00C43DB5">
              <w:rPr>
                <w:rFonts w:ascii="Sylfaen" w:eastAsia="Calibri" w:hAnsi="Sylfaen" w:cs="Sylfaen"/>
                <w:bCs/>
                <w:lang w:val="ka-GE"/>
              </w:rPr>
              <w:t xml:space="preserve"> and less from maximum evaluation which means that the work done by him/her is not sufficient and s/he has to retake the course.</w:t>
            </w:r>
            <w:r w:rsidRPr="00C43DB5">
              <w:rPr>
                <w:rFonts w:ascii="Sylfaen" w:eastAsia="Calibri" w:hAnsi="Sylfaen" w:cs="Times New Roman"/>
                <w:lang w:val="ka-GE"/>
              </w:rPr>
              <w:t xml:space="preserve"> The final assessments are made on the basis of summarizing the evaluation of intermediate and the final exam.</w:t>
            </w:r>
            <w:r w:rsidRPr="00C43DB5">
              <w:rPr>
                <w:rFonts w:ascii="Sylfaen" w:eastAsia="Calibri" w:hAnsi="Sylfaen" w:cs="Times New Roman"/>
              </w:rPr>
              <w:t xml:space="preserve"> </w:t>
            </w:r>
            <w:r w:rsidRPr="00C43DB5">
              <w:rPr>
                <w:rFonts w:ascii="Sylfaen" w:eastAsia="Calibri" w:hAnsi="Sylfaen" w:cs="Sylfaen"/>
                <w:bCs/>
                <w:lang w:val="ka-GE"/>
              </w:rPr>
              <w:t>According to educational component of educational program, in case of adoption of FX, a makeup exam will be appointed no less than 5 calendar days after the conclusion of the final exam results.</w:t>
            </w:r>
            <w:r w:rsidRPr="00C43DB5">
              <w:rPr>
                <w:rFonts w:ascii="Sylfaen" w:hAnsi="Sylfaen" w:cs="Sylfaen"/>
                <w:bCs/>
                <w:lang w:val="ka-GE"/>
              </w:rPr>
              <w:t xml:space="preserve"> </w:t>
            </w:r>
            <w:r w:rsidRPr="00C43DB5">
              <w:rPr>
                <w:rFonts w:ascii="Sylfaen" w:eastAsia="Calibri" w:hAnsi="Sylfaen" w:cs="Sylfaen"/>
                <w:bCs/>
                <w:lang w:val="ka-GE"/>
              </w:rPr>
              <w:t>The number of points received in the makeup final exam, is not added to the final assessment received by the student.</w:t>
            </w:r>
            <w:r w:rsidRPr="00C43DB5">
              <w:rPr>
                <w:rFonts w:ascii="Sylfaen" w:hAnsi="Sylfaen"/>
              </w:rPr>
              <w:t xml:space="preserve"> </w:t>
            </w:r>
            <w:r w:rsidRPr="00C43DB5">
              <w:rPr>
                <w:rFonts w:ascii="Sylfaen" w:eastAsia="Calibri" w:hAnsi="Sylfaen" w:cs="Times New Roman"/>
              </w:rPr>
              <w:t>According to the assessment 0-50 points received from the makeup final exam, in the final evaluation of the educational component, the student will be evaluated the F-0 score.</w:t>
            </w:r>
          </w:p>
          <w:p w:rsidR="00B80E70" w:rsidRPr="00C43DB5" w:rsidRDefault="00B80E70" w:rsidP="00C43DB5">
            <w:pPr>
              <w:spacing w:after="0" w:line="240" w:lineRule="auto"/>
              <w:ind w:right="76"/>
              <w:jc w:val="both"/>
              <w:rPr>
                <w:rFonts w:ascii="Sylfaen" w:eastAsia="Times New Roman" w:hAnsi="Sylfaen"/>
              </w:rPr>
            </w:pPr>
            <w:r w:rsidRPr="00C43DB5">
              <w:rPr>
                <w:rFonts w:ascii="Sylfaen" w:hAnsi="Sylfaen" w:cs="Sylfaen"/>
                <w:bCs/>
                <w:lang w:val="ka-GE"/>
              </w:rPr>
              <w:t>Master's thesis</w:t>
            </w:r>
            <w:r w:rsidRPr="00C43DB5">
              <w:rPr>
                <w:rFonts w:ascii="Sylfaen" w:hAnsi="Sylfaen" w:cs="Sylfaen"/>
                <w:bCs/>
              </w:rPr>
              <w:t xml:space="preserve"> /project</w:t>
            </w:r>
            <w:r w:rsidRPr="00C43DB5">
              <w:rPr>
                <w:rFonts w:ascii="Sylfaen" w:hAnsi="Sylfaen" w:cs="Sylfaen"/>
                <w:bCs/>
                <w:lang w:val="ka-GE"/>
              </w:rPr>
              <w:t xml:space="preserve"> should be assessed in the same or subsequent semester, where the student will complete the work. Master's thesis </w:t>
            </w:r>
            <w:r w:rsidRPr="00C43DB5">
              <w:rPr>
                <w:rFonts w:ascii="Sylfaen" w:hAnsi="Sylfaen" w:cs="Sylfaen"/>
                <w:bCs/>
              </w:rPr>
              <w:t xml:space="preserve">/project </w:t>
            </w:r>
            <w:r w:rsidRPr="00C43DB5">
              <w:rPr>
                <w:rFonts w:ascii="Sylfaen" w:hAnsi="Sylfaen" w:cs="Sylfaen"/>
                <w:bCs/>
                <w:lang w:val="ka-GE"/>
              </w:rPr>
              <w:t>should be evaluated once (with final assessment).</w:t>
            </w:r>
          </w:p>
          <w:p w:rsidR="005577C3" w:rsidRPr="00C43DB5" w:rsidRDefault="005577C3" w:rsidP="00C43DB5">
            <w:pPr>
              <w:spacing w:after="0" w:line="240" w:lineRule="auto"/>
              <w:jc w:val="both"/>
              <w:rPr>
                <w:rFonts w:ascii="Sylfaen" w:hAnsi="Sylfaen" w:cs="Sylfaen"/>
                <w:bCs/>
                <w:color w:val="000000" w:themeColor="text1"/>
              </w:rPr>
            </w:pPr>
          </w:p>
        </w:tc>
      </w:tr>
      <w:tr w:rsidR="005577C3" w:rsidRPr="00C43DB5"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C43DB5" w:rsidRDefault="00841A40" w:rsidP="00C43DB5">
            <w:pPr>
              <w:spacing w:after="0" w:line="240" w:lineRule="auto"/>
              <w:jc w:val="both"/>
              <w:rPr>
                <w:rFonts w:ascii="Sylfaen" w:hAnsi="Sylfaen" w:cs="Sylfaen"/>
                <w:b/>
                <w:bCs/>
                <w:color w:val="943634" w:themeColor="accent2" w:themeShade="BF"/>
                <w:lang w:val="ka-GE"/>
              </w:rPr>
            </w:pPr>
            <w:r w:rsidRPr="00C43DB5">
              <w:rPr>
                <w:rFonts w:ascii="Sylfaen" w:hAnsi="Sylfaen" w:cs="Sylfaen"/>
                <w:b/>
                <w:bCs/>
                <w:lang w:val="ka-GE"/>
              </w:rPr>
              <w:lastRenderedPageBreak/>
              <w:t>Employment opportunities</w:t>
            </w:r>
          </w:p>
        </w:tc>
      </w:tr>
      <w:tr w:rsidR="005577C3" w:rsidRPr="00C43DB5" w:rsidTr="00CA27F9">
        <w:trPr>
          <w:trHeight w:val="583"/>
        </w:trPr>
        <w:tc>
          <w:tcPr>
            <w:tcW w:w="10188" w:type="dxa"/>
            <w:gridSpan w:val="3"/>
            <w:tcBorders>
              <w:top w:val="single" w:sz="18" w:space="0" w:color="auto"/>
              <w:left w:val="single" w:sz="18" w:space="0" w:color="auto"/>
              <w:bottom w:val="single" w:sz="18" w:space="0" w:color="auto"/>
              <w:right w:val="single" w:sz="18" w:space="0" w:color="auto"/>
            </w:tcBorders>
          </w:tcPr>
          <w:p w:rsidR="00841A40" w:rsidRPr="00C43DB5" w:rsidRDefault="00B80E70" w:rsidP="00C43DB5">
            <w:pPr>
              <w:pStyle w:val="ListParagraph"/>
              <w:tabs>
                <w:tab w:val="left" w:pos="360"/>
              </w:tabs>
              <w:spacing w:after="0" w:line="240" w:lineRule="auto"/>
              <w:ind w:left="0"/>
              <w:jc w:val="both"/>
              <w:rPr>
                <w:rFonts w:ascii="Sylfaen" w:hAnsi="Sylfaen"/>
              </w:rPr>
            </w:pPr>
            <w:r w:rsidRPr="00C43DB5">
              <w:rPr>
                <w:rFonts w:ascii="Sylfaen" w:hAnsi="Sylfaen"/>
              </w:rPr>
              <w:t>Possible employment spheres :</w:t>
            </w:r>
            <w:r w:rsidR="00841A40" w:rsidRPr="00C43DB5">
              <w:rPr>
                <w:rFonts w:ascii="Sylfaen" w:hAnsi="Sylfaen"/>
                <w:lang w:val="ka-GE"/>
              </w:rPr>
              <w:t xml:space="preserve"> </w:t>
            </w:r>
          </w:p>
          <w:p w:rsidR="00841A40" w:rsidRPr="00C43DB5" w:rsidRDefault="00B80E70" w:rsidP="00C43DB5">
            <w:pPr>
              <w:pStyle w:val="ListParagraph"/>
              <w:numPr>
                <w:ilvl w:val="0"/>
                <w:numId w:val="47"/>
              </w:numPr>
              <w:tabs>
                <w:tab w:val="left" w:pos="360"/>
              </w:tabs>
              <w:spacing w:after="0" w:line="240" w:lineRule="auto"/>
              <w:jc w:val="both"/>
              <w:rPr>
                <w:rFonts w:ascii="Sylfaen" w:hAnsi="Sylfaen"/>
              </w:rPr>
            </w:pPr>
            <w:r w:rsidRPr="00C43DB5">
              <w:rPr>
                <w:rFonts w:ascii="Sylfaen" w:hAnsi="Sylfaen"/>
              </w:rPr>
              <w:t>S</w:t>
            </w:r>
            <w:r w:rsidR="00841A40" w:rsidRPr="00C43DB5">
              <w:rPr>
                <w:rFonts w:ascii="Sylfaen" w:hAnsi="Sylfaen"/>
              </w:rPr>
              <w:t>cientific research institutions with biological, ecological and medical profiles</w:t>
            </w:r>
          </w:p>
          <w:p w:rsidR="00841A40" w:rsidRPr="00C43DB5" w:rsidRDefault="00841A40" w:rsidP="00C43DB5">
            <w:pPr>
              <w:pStyle w:val="ListParagraph"/>
              <w:numPr>
                <w:ilvl w:val="0"/>
                <w:numId w:val="47"/>
              </w:numPr>
              <w:tabs>
                <w:tab w:val="left" w:pos="360"/>
              </w:tabs>
              <w:spacing w:after="0" w:line="240" w:lineRule="auto"/>
              <w:jc w:val="both"/>
              <w:rPr>
                <w:rFonts w:ascii="Sylfaen" w:hAnsi="Sylfaen"/>
              </w:rPr>
            </w:pPr>
            <w:r w:rsidRPr="00C43DB5">
              <w:rPr>
                <w:rFonts w:ascii="Sylfaen" w:hAnsi="Sylfaen"/>
              </w:rPr>
              <w:t>Various academic, state and agricultural institutions.</w:t>
            </w:r>
          </w:p>
          <w:p w:rsidR="00841A40" w:rsidRPr="00C43DB5" w:rsidRDefault="00841A40" w:rsidP="00C43DB5">
            <w:pPr>
              <w:pStyle w:val="ListParagraph"/>
              <w:numPr>
                <w:ilvl w:val="0"/>
                <w:numId w:val="47"/>
              </w:numPr>
              <w:tabs>
                <w:tab w:val="left" w:pos="360"/>
              </w:tabs>
              <w:spacing w:after="0" w:line="240" w:lineRule="auto"/>
              <w:jc w:val="both"/>
              <w:rPr>
                <w:rFonts w:ascii="Sylfaen" w:hAnsi="Sylfaen"/>
              </w:rPr>
            </w:pPr>
            <w:r w:rsidRPr="00C43DB5">
              <w:rPr>
                <w:rFonts w:ascii="Sylfaen" w:hAnsi="Sylfaen"/>
              </w:rPr>
              <w:t>Sanitary and biosafety services.</w:t>
            </w:r>
          </w:p>
          <w:p w:rsidR="00841A40" w:rsidRPr="00C43DB5" w:rsidRDefault="00841A40" w:rsidP="00C43DB5">
            <w:pPr>
              <w:pStyle w:val="ListParagraph"/>
              <w:numPr>
                <w:ilvl w:val="0"/>
                <w:numId w:val="47"/>
              </w:numPr>
              <w:tabs>
                <w:tab w:val="left" w:pos="360"/>
              </w:tabs>
              <w:spacing w:after="0" w:line="240" w:lineRule="auto"/>
              <w:jc w:val="both"/>
              <w:rPr>
                <w:rFonts w:ascii="Sylfaen" w:hAnsi="Sylfaen"/>
              </w:rPr>
            </w:pPr>
            <w:r w:rsidRPr="00C43DB5">
              <w:rPr>
                <w:rFonts w:ascii="Sylfaen" w:hAnsi="Sylfaen"/>
              </w:rPr>
              <w:t>Prophylactic, sanitary-ecological and disease control institutions.</w:t>
            </w:r>
          </w:p>
          <w:p w:rsidR="00D57394" w:rsidRPr="00C43DB5" w:rsidRDefault="00D57394" w:rsidP="00C43DB5">
            <w:pPr>
              <w:pStyle w:val="ListParagraph"/>
              <w:numPr>
                <w:ilvl w:val="0"/>
                <w:numId w:val="47"/>
              </w:numPr>
              <w:tabs>
                <w:tab w:val="left" w:pos="360"/>
              </w:tabs>
              <w:spacing w:after="0" w:line="240" w:lineRule="auto"/>
              <w:jc w:val="both"/>
              <w:rPr>
                <w:rFonts w:ascii="Sylfaen" w:hAnsi="Sylfaen"/>
              </w:rPr>
            </w:pPr>
            <w:r w:rsidRPr="00C43DB5">
              <w:rPr>
                <w:rFonts w:ascii="Sylfaen" w:hAnsi="Sylfaen"/>
              </w:rPr>
              <w:t>Pharmacological, pharmaceutical and agricultural profile companies</w:t>
            </w:r>
          </w:p>
          <w:p w:rsidR="00D57394" w:rsidRPr="00C43DB5" w:rsidRDefault="00D57394" w:rsidP="00C43DB5">
            <w:pPr>
              <w:pStyle w:val="ListParagraph"/>
              <w:numPr>
                <w:ilvl w:val="0"/>
                <w:numId w:val="47"/>
              </w:numPr>
              <w:tabs>
                <w:tab w:val="left" w:pos="360"/>
              </w:tabs>
              <w:spacing w:after="0" w:line="240" w:lineRule="auto"/>
              <w:jc w:val="both"/>
              <w:rPr>
                <w:rFonts w:ascii="Sylfaen" w:hAnsi="Sylfaen"/>
              </w:rPr>
            </w:pPr>
            <w:r w:rsidRPr="00C43DB5">
              <w:rPr>
                <w:rFonts w:ascii="Sylfaen" w:hAnsi="Sylfaen"/>
              </w:rPr>
              <w:t>Environmental, natural resources management and ecological supervision services.</w:t>
            </w:r>
          </w:p>
          <w:p w:rsidR="00535564" w:rsidRPr="00C43DB5" w:rsidRDefault="00535564" w:rsidP="00C43DB5">
            <w:pPr>
              <w:pStyle w:val="ListParagraph"/>
              <w:numPr>
                <w:ilvl w:val="0"/>
                <w:numId w:val="47"/>
              </w:numPr>
              <w:tabs>
                <w:tab w:val="left" w:pos="360"/>
              </w:tabs>
              <w:spacing w:after="0" w:line="240" w:lineRule="auto"/>
              <w:jc w:val="both"/>
              <w:rPr>
                <w:rFonts w:ascii="Sylfaen" w:hAnsi="Sylfaen"/>
              </w:rPr>
            </w:pPr>
            <w:r w:rsidRPr="00C43DB5">
              <w:rPr>
                <w:rFonts w:ascii="Sylfaen" w:hAnsi="Sylfaen"/>
              </w:rPr>
              <w:t>Private companies with non-governmental and environmental safe programs working on bio-diversity and conservation issues.</w:t>
            </w:r>
          </w:p>
          <w:p w:rsidR="00535564" w:rsidRPr="00C43DB5" w:rsidRDefault="00535564" w:rsidP="00C43DB5">
            <w:pPr>
              <w:pStyle w:val="ListParagraph"/>
              <w:numPr>
                <w:ilvl w:val="0"/>
                <w:numId w:val="47"/>
              </w:numPr>
              <w:tabs>
                <w:tab w:val="left" w:pos="360"/>
              </w:tabs>
              <w:spacing w:after="0" w:line="240" w:lineRule="auto"/>
              <w:jc w:val="both"/>
              <w:rPr>
                <w:rFonts w:ascii="Sylfaen" w:hAnsi="Sylfaen"/>
              </w:rPr>
            </w:pPr>
            <w:r w:rsidRPr="00C43DB5">
              <w:rPr>
                <w:rFonts w:ascii="Sylfaen" w:hAnsi="Sylfaen"/>
              </w:rPr>
              <w:t>Higher educational institutions.</w:t>
            </w:r>
          </w:p>
          <w:p w:rsidR="00535564" w:rsidRPr="00C43DB5" w:rsidRDefault="00B80E70" w:rsidP="00C43DB5">
            <w:pPr>
              <w:pStyle w:val="ListParagraph"/>
              <w:numPr>
                <w:ilvl w:val="0"/>
                <w:numId w:val="47"/>
              </w:numPr>
              <w:tabs>
                <w:tab w:val="left" w:pos="360"/>
              </w:tabs>
              <w:spacing w:after="0" w:line="240" w:lineRule="auto"/>
              <w:jc w:val="both"/>
              <w:rPr>
                <w:rFonts w:ascii="Sylfaen" w:hAnsi="Sylfaen"/>
              </w:rPr>
            </w:pPr>
            <w:r w:rsidRPr="00C43DB5">
              <w:rPr>
                <w:rFonts w:ascii="Sylfaen" w:hAnsi="Sylfaen"/>
              </w:rPr>
              <w:t>Generally,</w:t>
            </w:r>
            <w:r w:rsidR="00535564" w:rsidRPr="00C43DB5">
              <w:rPr>
                <w:rFonts w:ascii="Sylfaen" w:hAnsi="Sylfaen"/>
              </w:rPr>
              <w:t xml:space="preserve"> enterprises or institutions with deep and systemic knowledge of biology and ecology and conducting research independently by di</w:t>
            </w:r>
            <w:r w:rsidR="00991715" w:rsidRPr="00C43DB5">
              <w:rPr>
                <w:rFonts w:ascii="Sylfaen" w:hAnsi="Sylfaen"/>
              </w:rPr>
              <w:t xml:space="preserve">fferent methods and approaches </w:t>
            </w:r>
            <w:r w:rsidR="00535564" w:rsidRPr="00C43DB5">
              <w:rPr>
                <w:rFonts w:ascii="Sylfaen" w:hAnsi="Sylfaen"/>
              </w:rPr>
              <w:t>are essential</w:t>
            </w:r>
            <w:r w:rsidR="0075474E" w:rsidRPr="00C43DB5">
              <w:rPr>
                <w:rFonts w:ascii="Sylfaen" w:hAnsi="Sylfaen"/>
              </w:rPr>
              <w:t>.</w:t>
            </w:r>
          </w:p>
          <w:p w:rsidR="005577C3" w:rsidRPr="00C43DB5" w:rsidRDefault="005577C3" w:rsidP="00C43DB5">
            <w:pPr>
              <w:pStyle w:val="ListParagraph"/>
              <w:tabs>
                <w:tab w:val="left" w:pos="360"/>
              </w:tabs>
              <w:spacing w:after="0" w:line="240" w:lineRule="auto"/>
              <w:ind w:left="0"/>
              <w:jc w:val="both"/>
              <w:rPr>
                <w:rFonts w:ascii="Sylfaen" w:hAnsi="Sylfaen"/>
              </w:rPr>
            </w:pPr>
          </w:p>
        </w:tc>
      </w:tr>
      <w:tr w:rsidR="005577C3" w:rsidRPr="00C43DB5"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C43DB5" w:rsidRDefault="0075474E" w:rsidP="00C43DB5">
            <w:pPr>
              <w:spacing w:after="0" w:line="240" w:lineRule="auto"/>
              <w:jc w:val="both"/>
              <w:rPr>
                <w:rFonts w:ascii="Sylfaen" w:hAnsi="Sylfaen" w:cs="Sylfaen"/>
                <w:b/>
                <w:bCs/>
                <w:color w:val="943634" w:themeColor="accent2" w:themeShade="BF"/>
                <w:lang w:val="ka-GE"/>
              </w:rPr>
            </w:pPr>
            <w:r w:rsidRPr="00C43DB5">
              <w:rPr>
                <w:rFonts w:ascii="Sylfaen" w:hAnsi="Sylfaen" w:cs="Sylfaen"/>
                <w:b/>
                <w:bCs/>
              </w:rPr>
              <w:t>Supportive</w:t>
            </w:r>
            <w:r w:rsidRPr="00C43DB5">
              <w:rPr>
                <w:rFonts w:ascii="Sylfaen" w:hAnsi="Sylfaen" w:cs="Sylfaen"/>
                <w:b/>
                <w:bCs/>
                <w:lang w:val="ka-GE"/>
              </w:rPr>
              <w:t xml:space="preserve"> resources</w:t>
            </w:r>
          </w:p>
        </w:tc>
      </w:tr>
      <w:tr w:rsidR="005577C3" w:rsidRPr="00C43DB5" w:rsidTr="00CA27F9">
        <w:tc>
          <w:tcPr>
            <w:tcW w:w="10188" w:type="dxa"/>
            <w:gridSpan w:val="3"/>
            <w:tcBorders>
              <w:top w:val="single" w:sz="18" w:space="0" w:color="auto"/>
              <w:left w:val="single" w:sz="18" w:space="0" w:color="auto"/>
              <w:bottom w:val="single" w:sz="18" w:space="0" w:color="auto"/>
              <w:right w:val="single" w:sz="18" w:space="0" w:color="auto"/>
            </w:tcBorders>
          </w:tcPr>
          <w:p w:rsidR="0075474E" w:rsidRPr="00C43DB5" w:rsidRDefault="0075474E" w:rsidP="00C43DB5">
            <w:p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lastRenderedPageBreak/>
              <w:t>Master's program "Biology" is provided with university and faculty academic and material-technical base</w:t>
            </w:r>
            <w:r w:rsidR="00991715" w:rsidRPr="00C43DB5">
              <w:rPr>
                <w:rFonts w:ascii="Sylfaen" w:eastAsia="Times New Roman" w:hAnsi="Sylfaen" w:cs="Sylfaen"/>
                <w:bCs/>
                <w:lang w:eastAsia="ru-RU"/>
              </w:rPr>
              <w:t>s</w:t>
            </w:r>
            <w:r w:rsidRPr="00C43DB5">
              <w:rPr>
                <w:rFonts w:ascii="Sylfaen" w:eastAsia="Times New Roman" w:hAnsi="Sylfaen" w:cs="Sylfaen"/>
                <w:bCs/>
                <w:lang w:eastAsia="ru-RU"/>
              </w:rPr>
              <w:t xml:space="preserve"> and resources.</w:t>
            </w:r>
            <w:r w:rsidR="00991715" w:rsidRPr="00C43DB5">
              <w:rPr>
                <w:rFonts w:ascii="Sylfaen" w:eastAsia="Times New Roman" w:hAnsi="Sylfaen" w:cs="Sylfaen"/>
                <w:bCs/>
                <w:lang w:eastAsia="ru-RU"/>
              </w:rPr>
              <w:t xml:space="preserve"> </w:t>
            </w:r>
            <w:r w:rsidRPr="00C43DB5">
              <w:rPr>
                <w:rFonts w:ascii="Sylfaen" w:eastAsia="Times New Roman" w:hAnsi="Sylfaen" w:cs="Sylfaen"/>
                <w:bCs/>
                <w:lang w:eastAsia="ru-RU"/>
              </w:rPr>
              <w:t>Professors of Biology Department of the Faculty of Exact and Natural Sciences of Akaki Tsereteli State University are involved in lecture courses.</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Sakandelidze Reniko-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Julakidze Erekle-Associate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Julakidze Nana-Associate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Kuprashvili Khatuna- Associate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Ghachava Natia- Associate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Chikvinidze Ketevani- Associate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Margvelashvili Nino- Associate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Gabrichidze Maia- Associate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Mangaladze Nino- Associate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Kiladze Nana- Associate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Gabunia Maia- Associate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Zhorzholiani Tsira- Associate Professor</w:t>
            </w:r>
          </w:p>
          <w:p w:rsidR="0075474E" w:rsidRPr="00C43DB5" w:rsidRDefault="0075474E" w:rsidP="00C43DB5">
            <w:pPr>
              <w:pStyle w:val="ListParagraph"/>
              <w:numPr>
                <w:ilvl w:val="0"/>
                <w:numId w:val="48"/>
              </w:num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eastAsia="ru-RU"/>
              </w:rPr>
              <w:t>Mandaria Natalia- Associate Professor</w:t>
            </w:r>
          </w:p>
          <w:p w:rsidR="00311B6B" w:rsidRPr="00C43DB5" w:rsidRDefault="006A777D" w:rsidP="00C43DB5">
            <w:pPr>
              <w:spacing w:after="0" w:line="240" w:lineRule="auto"/>
              <w:jc w:val="both"/>
              <w:rPr>
                <w:rFonts w:ascii="Sylfaen" w:hAnsi="Sylfaen" w:cs="Sylfaen"/>
                <w:bCs/>
              </w:rPr>
            </w:pPr>
            <w:r w:rsidRPr="00C43DB5">
              <w:rPr>
                <w:rFonts w:ascii="Sylfaen" w:eastAsia="Times New Roman" w:hAnsi="Sylfaen" w:cs="Arial"/>
                <w:color w:val="222222"/>
              </w:rPr>
              <w:t>The teaching process is sup</w:t>
            </w:r>
            <w:r w:rsidR="00EE5DC0" w:rsidRPr="00C43DB5">
              <w:rPr>
                <w:rFonts w:ascii="Sylfaen" w:eastAsia="Times New Roman" w:hAnsi="Sylfaen" w:cs="Arial"/>
                <w:color w:val="222222"/>
              </w:rPr>
              <w:t>ported by lecture rooms of the u</w:t>
            </w:r>
            <w:r w:rsidR="00991715" w:rsidRPr="00C43DB5">
              <w:rPr>
                <w:rFonts w:ascii="Sylfaen" w:eastAsia="Times New Roman" w:hAnsi="Sylfaen" w:cs="Arial"/>
                <w:color w:val="222222"/>
              </w:rPr>
              <w:t xml:space="preserve">niversity, laboratories, </w:t>
            </w:r>
            <w:r w:rsidRPr="00C43DB5">
              <w:rPr>
                <w:rFonts w:ascii="Sylfaen" w:eastAsia="Times New Roman" w:hAnsi="Sylfaen" w:cs="Arial"/>
                <w:color w:val="222222"/>
              </w:rPr>
              <w:t>library and reading halls. Foreign Language Learning Center, internet-enabled computer center equipped with a package of   traditional programs, obtaining the necessary information and using e-library for the use of the student's registration and learning process management network. Support services</w:t>
            </w:r>
            <w:r w:rsidR="00991715" w:rsidRPr="00C43DB5">
              <w:rPr>
                <w:rFonts w:ascii="Sylfaen" w:eastAsia="Times New Roman" w:hAnsi="Sylfaen" w:cs="Arial"/>
                <w:color w:val="222222"/>
              </w:rPr>
              <w:t xml:space="preserve"> of students’ activities</w:t>
            </w:r>
            <w:r w:rsidRPr="00C43DB5">
              <w:rPr>
                <w:rFonts w:ascii="Sylfaen" w:eastAsia="Times New Roman" w:hAnsi="Sylfaen" w:cs="Arial"/>
                <w:color w:val="222222"/>
              </w:rPr>
              <w:t>. Lab cabinets of the Biology Department:</w:t>
            </w:r>
          </w:p>
          <w:p w:rsidR="00311B6B" w:rsidRPr="00C43DB5" w:rsidRDefault="00311B6B" w:rsidP="00C43DB5">
            <w:pPr>
              <w:pStyle w:val="ListParagraph"/>
              <w:numPr>
                <w:ilvl w:val="0"/>
                <w:numId w:val="49"/>
              </w:numPr>
              <w:spacing w:after="0" w:line="240" w:lineRule="auto"/>
              <w:jc w:val="both"/>
              <w:rPr>
                <w:rFonts w:ascii="Sylfaen" w:hAnsi="Sylfaen" w:cs="Sylfaen"/>
                <w:bCs/>
              </w:rPr>
            </w:pPr>
            <w:r w:rsidRPr="00C43DB5">
              <w:rPr>
                <w:rFonts w:ascii="Sylfaen" w:hAnsi="Sylfaen" w:cs="Sylfaen"/>
                <w:bCs/>
              </w:rPr>
              <w:t>Top Nervous Action Research Laboratory (1101)</w:t>
            </w:r>
          </w:p>
          <w:p w:rsidR="00311B6B" w:rsidRPr="00C43DB5" w:rsidRDefault="00311B6B" w:rsidP="00C43DB5">
            <w:pPr>
              <w:pStyle w:val="ListParagraph"/>
              <w:numPr>
                <w:ilvl w:val="0"/>
                <w:numId w:val="49"/>
              </w:numPr>
              <w:spacing w:after="0" w:line="240" w:lineRule="auto"/>
              <w:jc w:val="both"/>
              <w:rPr>
                <w:rFonts w:ascii="Sylfaen" w:hAnsi="Sylfaen" w:cs="Sylfaen"/>
                <w:bCs/>
              </w:rPr>
            </w:pPr>
            <w:r w:rsidRPr="00C43DB5">
              <w:rPr>
                <w:rFonts w:ascii="Sylfaen" w:hAnsi="Sylfaen" w:cs="Sylfaen"/>
                <w:bCs/>
              </w:rPr>
              <w:t>Laboratory of Genetics (5102)</w:t>
            </w:r>
          </w:p>
          <w:p w:rsidR="00311B6B" w:rsidRPr="00C43DB5" w:rsidRDefault="00311B6B" w:rsidP="00C43DB5">
            <w:pPr>
              <w:pStyle w:val="ListParagraph"/>
              <w:numPr>
                <w:ilvl w:val="0"/>
                <w:numId w:val="49"/>
              </w:numPr>
              <w:spacing w:after="0" w:line="240" w:lineRule="auto"/>
              <w:jc w:val="both"/>
              <w:rPr>
                <w:rFonts w:ascii="Sylfaen" w:hAnsi="Sylfaen" w:cs="Sylfaen"/>
                <w:bCs/>
              </w:rPr>
            </w:pPr>
            <w:r w:rsidRPr="00C43DB5">
              <w:rPr>
                <w:rFonts w:ascii="Sylfaen" w:hAnsi="Sylfaen" w:cs="Sylfaen"/>
                <w:bCs/>
              </w:rPr>
              <w:t>Herbarium (5110)</w:t>
            </w:r>
          </w:p>
          <w:p w:rsidR="00311B6B" w:rsidRPr="00C43DB5" w:rsidRDefault="00311B6B" w:rsidP="00C43DB5">
            <w:pPr>
              <w:pStyle w:val="ListParagraph"/>
              <w:numPr>
                <w:ilvl w:val="0"/>
                <w:numId w:val="49"/>
              </w:numPr>
              <w:spacing w:after="0" w:line="240" w:lineRule="auto"/>
              <w:jc w:val="both"/>
              <w:rPr>
                <w:rFonts w:ascii="Sylfaen" w:hAnsi="Sylfaen" w:cs="Sylfaen"/>
                <w:bCs/>
              </w:rPr>
            </w:pPr>
            <w:r w:rsidRPr="00C43DB5">
              <w:rPr>
                <w:rFonts w:ascii="Sylfaen" w:hAnsi="Sylfaen" w:cs="Sylfaen"/>
                <w:bCs/>
              </w:rPr>
              <w:t>Laboratory of Microbiology - Virusology (5201)</w:t>
            </w:r>
          </w:p>
          <w:p w:rsidR="00311B6B" w:rsidRPr="00C43DB5" w:rsidRDefault="00311B6B" w:rsidP="00C43DB5">
            <w:pPr>
              <w:pStyle w:val="ListParagraph"/>
              <w:numPr>
                <w:ilvl w:val="0"/>
                <w:numId w:val="49"/>
              </w:numPr>
              <w:spacing w:after="0" w:line="240" w:lineRule="auto"/>
              <w:jc w:val="both"/>
              <w:rPr>
                <w:rFonts w:ascii="Sylfaen" w:hAnsi="Sylfaen" w:cs="Sylfaen"/>
                <w:bCs/>
              </w:rPr>
            </w:pPr>
            <w:r w:rsidRPr="00C43DB5">
              <w:rPr>
                <w:rFonts w:ascii="Sylfaen" w:hAnsi="Sylfaen" w:cs="Sylfaen"/>
                <w:bCs/>
              </w:rPr>
              <w:t>Laboratory of Human and Animal Physiology (5301)</w:t>
            </w:r>
          </w:p>
          <w:p w:rsidR="00311B6B" w:rsidRPr="00C43DB5" w:rsidRDefault="00311B6B" w:rsidP="00C43DB5">
            <w:pPr>
              <w:pStyle w:val="ListParagraph"/>
              <w:numPr>
                <w:ilvl w:val="0"/>
                <w:numId w:val="49"/>
              </w:numPr>
              <w:spacing w:after="0" w:line="240" w:lineRule="auto"/>
              <w:jc w:val="both"/>
              <w:rPr>
                <w:rFonts w:ascii="Sylfaen" w:hAnsi="Sylfaen" w:cs="Sylfaen"/>
                <w:bCs/>
              </w:rPr>
            </w:pPr>
            <w:r w:rsidRPr="00C43DB5">
              <w:rPr>
                <w:rFonts w:ascii="Sylfaen" w:hAnsi="Sylfaen" w:cs="Sylfaen"/>
                <w:bCs/>
              </w:rPr>
              <w:t>Laboratory of normal human anatomy (5302)</w:t>
            </w:r>
          </w:p>
          <w:p w:rsidR="00311B6B" w:rsidRPr="00C43DB5" w:rsidRDefault="00311B6B" w:rsidP="00C43DB5">
            <w:pPr>
              <w:pStyle w:val="ListParagraph"/>
              <w:numPr>
                <w:ilvl w:val="0"/>
                <w:numId w:val="49"/>
              </w:numPr>
              <w:spacing w:after="0" w:line="240" w:lineRule="auto"/>
              <w:jc w:val="both"/>
              <w:rPr>
                <w:rFonts w:ascii="Sylfaen" w:hAnsi="Sylfaen" w:cs="Sylfaen"/>
                <w:bCs/>
              </w:rPr>
            </w:pPr>
            <w:r w:rsidRPr="00C43DB5">
              <w:rPr>
                <w:rFonts w:ascii="Sylfaen" w:hAnsi="Sylfaen" w:cs="Sylfaen"/>
                <w:bCs/>
              </w:rPr>
              <w:t>Laboratory of Cytology,  Histology (5306)</w:t>
            </w:r>
          </w:p>
          <w:p w:rsidR="00311B6B" w:rsidRPr="00C43DB5" w:rsidRDefault="00311B6B" w:rsidP="00C43DB5">
            <w:pPr>
              <w:pStyle w:val="ListParagraph"/>
              <w:numPr>
                <w:ilvl w:val="0"/>
                <w:numId w:val="49"/>
              </w:numPr>
              <w:spacing w:after="0" w:line="240" w:lineRule="auto"/>
              <w:jc w:val="both"/>
              <w:rPr>
                <w:rFonts w:ascii="Sylfaen" w:hAnsi="Sylfaen" w:cs="Sylfaen"/>
                <w:bCs/>
              </w:rPr>
            </w:pPr>
            <w:r w:rsidRPr="00C43DB5">
              <w:rPr>
                <w:rFonts w:ascii="Sylfaen" w:hAnsi="Sylfaen" w:cs="Sylfaen"/>
                <w:bCs/>
              </w:rPr>
              <w:t>Laboratory of herbal-biology (5307)</w:t>
            </w:r>
          </w:p>
          <w:p w:rsidR="00311B6B" w:rsidRPr="00C43DB5" w:rsidRDefault="00311B6B" w:rsidP="00C43DB5">
            <w:pPr>
              <w:pStyle w:val="ListParagraph"/>
              <w:numPr>
                <w:ilvl w:val="0"/>
                <w:numId w:val="49"/>
              </w:numPr>
              <w:spacing w:after="0" w:line="240" w:lineRule="auto"/>
              <w:jc w:val="both"/>
              <w:rPr>
                <w:rFonts w:ascii="Sylfaen" w:hAnsi="Sylfaen" w:cs="Sylfaen"/>
                <w:bCs/>
              </w:rPr>
            </w:pPr>
            <w:r w:rsidRPr="00C43DB5">
              <w:rPr>
                <w:rFonts w:ascii="Sylfaen" w:hAnsi="Sylfaen" w:cs="Sylfaen"/>
                <w:bCs/>
              </w:rPr>
              <w:t>Cabinet of Geology and Ecology (5308)</w:t>
            </w:r>
          </w:p>
          <w:p w:rsidR="005577C3" w:rsidRPr="00C43DB5" w:rsidRDefault="00311B6B" w:rsidP="00C43DB5">
            <w:pPr>
              <w:pStyle w:val="ListParagraph"/>
              <w:numPr>
                <w:ilvl w:val="0"/>
                <w:numId w:val="49"/>
              </w:numPr>
              <w:spacing w:after="0" w:line="240" w:lineRule="auto"/>
              <w:jc w:val="both"/>
              <w:rPr>
                <w:rFonts w:ascii="Sylfaen" w:hAnsi="Sylfaen" w:cs="Sylfaen"/>
                <w:bCs/>
              </w:rPr>
            </w:pPr>
            <w:r w:rsidRPr="00C43DB5">
              <w:rPr>
                <w:rFonts w:ascii="Sylfaen" w:hAnsi="Sylfaen" w:cs="Sylfaen"/>
                <w:bCs/>
              </w:rPr>
              <w:t>Zoology Museum (5310)</w:t>
            </w:r>
          </w:p>
          <w:p w:rsidR="005577C3" w:rsidRPr="00C43DB5" w:rsidRDefault="008A64EB" w:rsidP="00C43DB5">
            <w:pPr>
              <w:spacing w:after="0" w:line="240" w:lineRule="auto"/>
              <w:jc w:val="both"/>
              <w:outlineLvl w:val="2"/>
              <w:rPr>
                <w:rFonts w:ascii="Sylfaen" w:eastAsia="Times New Roman" w:hAnsi="Sylfaen" w:cs="Sylfaen"/>
                <w:bCs/>
                <w:lang w:eastAsia="ru-RU"/>
              </w:rPr>
            </w:pPr>
            <w:r w:rsidRPr="00C43DB5">
              <w:rPr>
                <w:rFonts w:ascii="Sylfaen" w:eastAsia="Times New Roman" w:hAnsi="Sylfaen" w:cs="Sylfaen"/>
                <w:bCs/>
                <w:lang w:val="ka-GE" w:eastAsia="ru-RU"/>
              </w:rPr>
              <w:t>Department of Biology is equipped with</w:t>
            </w:r>
            <w:r w:rsidR="00EE5DC0" w:rsidRPr="00C43DB5">
              <w:rPr>
                <w:rFonts w:ascii="Sylfaen" w:eastAsia="Times New Roman" w:hAnsi="Sylfaen" w:cs="Sylfaen"/>
                <w:bCs/>
                <w:lang w:eastAsia="ru-RU"/>
              </w:rPr>
              <w:t xml:space="preserve"> the following</w:t>
            </w:r>
            <w:r w:rsidRPr="00C43DB5">
              <w:rPr>
                <w:rFonts w:ascii="Sylfaen" w:eastAsia="Times New Roman" w:hAnsi="Sylfaen" w:cs="Sylfaen"/>
                <w:bCs/>
                <w:lang w:val="ka-GE" w:eastAsia="ru-RU"/>
              </w:rPr>
              <w:t xml:space="preserve"> laboratory techniques:Thermostat, mixers</w:t>
            </w:r>
            <w:r w:rsidR="00866ADE" w:rsidRPr="00C43DB5">
              <w:rPr>
                <w:rFonts w:ascii="Sylfaen" w:eastAsia="Times New Roman" w:hAnsi="Sylfaen" w:cs="Sylfaen"/>
                <w:bCs/>
                <w:lang w:val="ka-GE" w:eastAsia="ru-RU"/>
              </w:rPr>
              <w:t>,</w:t>
            </w:r>
            <w:r w:rsidRPr="00C43DB5">
              <w:rPr>
                <w:rFonts w:ascii="Sylfaen" w:eastAsia="Times New Roman" w:hAnsi="Sylfaen" w:cs="Sylfaen"/>
                <w:bCs/>
                <w:lang w:val="ka-GE" w:eastAsia="ru-RU"/>
              </w:rPr>
              <w:t xml:space="preserve"> bathroom, distillate apparatus, autoclave, biochemical, microbiological vessels  and apparatus, equipment for electrophoresis, PCR system, system for immunofermereal analysis,</w:t>
            </w:r>
            <w:r w:rsidR="00866ADE" w:rsidRPr="00C43DB5">
              <w:rPr>
                <w:rFonts w:ascii="Sylfaen" w:eastAsia="Times New Roman" w:hAnsi="Sylfaen" w:cs="Sylfaen"/>
                <w:bCs/>
                <w:color w:val="000000" w:themeColor="text1"/>
                <w:lang w:eastAsia="ru-RU"/>
              </w:rPr>
              <w:t>t</w:t>
            </w:r>
            <w:r w:rsidR="00866ADE" w:rsidRPr="00C43DB5">
              <w:rPr>
                <w:rFonts w:ascii="Sylfaen" w:eastAsia="Times New Roman" w:hAnsi="Sylfaen" w:cs="Sylfaen"/>
                <w:bCs/>
                <w:color w:val="000000" w:themeColor="text1"/>
                <w:lang w:val="ka-GE" w:eastAsia="ru-RU"/>
              </w:rPr>
              <w:t>hin layer chromatography system</w:t>
            </w:r>
            <w:r w:rsidR="00EE5DC0" w:rsidRPr="00C43DB5">
              <w:rPr>
                <w:rFonts w:ascii="Sylfaen" w:eastAsia="Times New Roman" w:hAnsi="Sylfaen" w:cs="Sylfaen"/>
                <w:bCs/>
                <w:color w:val="000000" w:themeColor="text1"/>
                <w:lang w:eastAsia="ru-RU"/>
              </w:rPr>
              <w:t>,c</w:t>
            </w:r>
            <w:r w:rsidR="00866ADE" w:rsidRPr="00C43DB5">
              <w:rPr>
                <w:rFonts w:ascii="Sylfaen" w:eastAsia="Times New Roman" w:hAnsi="Sylfaen" w:cs="Sylfaen"/>
                <w:bCs/>
                <w:color w:val="000000" w:themeColor="text1"/>
                <w:lang w:eastAsia="ru-RU"/>
              </w:rPr>
              <w:t>entrifuges, analytical and torsion scales,</w:t>
            </w:r>
            <w:r w:rsidR="00991715" w:rsidRPr="00C43DB5">
              <w:rPr>
                <w:rFonts w:ascii="Sylfaen" w:eastAsia="Times New Roman" w:hAnsi="Sylfaen" w:cs="Sylfaen"/>
                <w:bCs/>
                <w:color w:val="000000" w:themeColor="text1"/>
                <w:lang w:eastAsia="ru-RU"/>
              </w:rPr>
              <w:t xml:space="preserve"> a</w:t>
            </w:r>
            <w:r w:rsidR="00866ADE" w:rsidRPr="00C43DB5">
              <w:rPr>
                <w:rFonts w:ascii="Sylfaen" w:eastAsia="Times New Roman" w:hAnsi="Sylfaen" w:cs="Sylfaen"/>
                <w:bCs/>
                <w:color w:val="000000" w:themeColor="text1"/>
                <w:lang w:eastAsia="ru-RU"/>
              </w:rPr>
              <w:t xml:space="preserve"> binocular microscope,</w:t>
            </w:r>
            <w:r w:rsidR="00C43DB5" w:rsidRPr="00C43DB5">
              <w:rPr>
                <w:rFonts w:ascii="Sylfaen" w:eastAsia="Times New Roman" w:hAnsi="Sylfaen" w:cs="Sylfaen"/>
                <w:bCs/>
                <w:color w:val="000000" w:themeColor="text1"/>
                <w:lang w:eastAsia="ru-RU"/>
              </w:rPr>
              <w:t xml:space="preserve"> a </w:t>
            </w:r>
            <w:r w:rsidR="00866ADE" w:rsidRPr="00C43DB5">
              <w:rPr>
                <w:rFonts w:ascii="Sylfaen" w:eastAsia="Times New Roman" w:hAnsi="Sylfaen" w:cs="Sylfaen"/>
                <w:bCs/>
                <w:color w:val="000000" w:themeColor="text1"/>
                <w:lang w:eastAsia="ru-RU"/>
              </w:rPr>
              <w:t xml:space="preserve"> binocular microscope with digital camera and student microscopes</w:t>
            </w:r>
            <w:r w:rsidR="009A596C" w:rsidRPr="00C43DB5">
              <w:rPr>
                <w:rFonts w:ascii="Sylfaen" w:eastAsia="Times New Roman" w:hAnsi="Sylfaen" w:cs="Sylfaen"/>
                <w:bCs/>
                <w:color w:val="000000" w:themeColor="text1"/>
                <w:lang w:eastAsia="ru-RU"/>
              </w:rPr>
              <w:t xml:space="preserve">, </w:t>
            </w:r>
            <w:r w:rsidR="00991715" w:rsidRPr="00C43DB5">
              <w:rPr>
                <w:rFonts w:ascii="Sylfaen" w:eastAsia="Times New Roman" w:hAnsi="Sylfaen" w:cs="Sylfaen"/>
                <w:bCs/>
                <w:color w:val="000000" w:themeColor="text1"/>
                <w:lang w:eastAsia="ru-RU"/>
              </w:rPr>
              <w:t xml:space="preserve">a </w:t>
            </w:r>
            <w:r w:rsidR="009A596C" w:rsidRPr="00C43DB5">
              <w:rPr>
                <w:rFonts w:ascii="Sylfaen" w:eastAsia="Times New Roman" w:hAnsi="Sylfaen" w:cs="Sylfaen"/>
                <w:bCs/>
                <w:color w:val="000000" w:themeColor="text1"/>
                <w:lang w:eastAsia="ru-RU"/>
              </w:rPr>
              <w:t>spectrophotometer with ultraviolet spectrum,</w:t>
            </w:r>
            <w:r w:rsidR="00A71833" w:rsidRPr="00C43DB5">
              <w:rPr>
                <w:rFonts w:ascii="Sylfaen" w:eastAsia="Times New Roman" w:hAnsi="Sylfaen" w:cs="Sylfaen"/>
                <w:bCs/>
                <w:color w:val="000000" w:themeColor="text1"/>
                <w:lang w:eastAsia="ru-RU"/>
              </w:rPr>
              <w:t xml:space="preserve"> </w:t>
            </w:r>
            <w:r w:rsidR="00991715" w:rsidRPr="00C43DB5">
              <w:rPr>
                <w:rFonts w:ascii="Sylfaen" w:eastAsia="Times New Roman" w:hAnsi="Sylfaen" w:cs="Sylfaen"/>
                <w:bCs/>
                <w:color w:val="000000" w:themeColor="text1"/>
                <w:lang w:eastAsia="ru-RU"/>
              </w:rPr>
              <w:t>a</w:t>
            </w:r>
            <w:r w:rsidR="009A596C" w:rsidRPr="00C43DB5">
              <w:rPr>
                <w:rFonts w:ascii="Sylfaen" w:eastAsia="Times New Roman" w:hAnsi="Sylfaen" w:cs="Sylfaen"/>
                <w:bCs/>
                <w:color w:val="000000" w:themeColor="text1"/>
                <w:lang w:eastAsia="ru-RU"/>
              </w:rPr>
              <w:t xml:space="preserve"> spectrophotometer,</w:t>
            </w:r>
            <w:r w:rsidR="00C43DB5" w:rsidRPr="00C43DB5">
              <w:rPr>
                <w:rFonts w:ascii="Sylfaen" w:eastAsia="Times New Roman" w:hAnsi="Sylfaen" w:cs="Sylfaen"/>
                <w:bCs/>
                <w:color w:val="000000" w:themeColor="text1"/>
                <w:lang w:eastAsia="ru-RU"/>
              </w:rPr>
              <w:t xml:space="preserve"> </w:t>
            </w:r>
            <w:r w:rsidR="00991715" w:rsidRPr="00C43DB5">
              <w:rPr>
                <w:rFonts w:ascii="Sylfaen" w:eastAsia="Times New Roman" w:hAnsi="Sylfaen" w:cs="Sylfaen"/>
                <w:bCs/>
                <w:color w:val="000000" w:themeColor="text1"/>
                <w:lang w:eastAsia="ru-RU"/>
              </w:rPr>
              <w:t xml:space="preserve">a </w:t>
            </w:r>
            <w:r w:rsidR="009A596C" w:rsidRPr="00C43DB5">
              <w:rPr>
                <w:rFonts w:ascii="Sylfaen" w:eastAsia="Times New Roman" w:hAnsi="Sylfaen" w:cs="Sylfaen"/>
                <w:bCs/>
                <w:color w:val="000000" w:themeColor="text1"/>
                <w:lang w:eastAsia="ru-RU"/>
              </w:rPr>
              <w:t xml:space="preserve"> rotating microtome, pH meter, </w:t>
            </w:r>
            <w:r w:rsidR="00A71833" w:rsidRPr="00C43DB5">
              <w:rPr>
                <w:rFonts w:ascii="Sylfaen" w:eastAsia="Times New Roman" w:hAnsi="Sylfaen" w:cs="Sylfaen"/>
                <w:bCs/>
                <w:color w:val="000000" w:themeColor="text1"/>
                <w:lang w:eastAsia="ru-RU"/>
              </w:rPr>
              <w:t xml:space="preserve">a </w:t>
            </w:r>
            <w:r w:rsidR="009A596C" w:rsidRPr="00C43DB5">
              <w:rPr>
                <w:rFonts w:ascii="Sylfaen" w:eastAsia="Times New Roman" w:hAnsi="Sylfaen" w:cs="Sylfaen"/>
                <w:bCs/>
                <w:color w:val="000000" w:themeColor="text1"/>
                <w:lang w:eastAsia="ru-RU"/>
              </w:rPr>
              <w:t xml:space="preserve">laminar box, </w:t>
            </w:r>
            <w:r w:rsidR="00A71833" w:rsidRPr="00C43DB5">
              <w:rPr>
                <w:rFonts w:ascii="Sylfaen" w:eastAsia="Times New Roman" w:hAnsi="Sylfaen" w:cs="Sylfaen"/>
                <w:bCs/>
                <w:color w:val="000000" w:themeColor="text1"/>
                <w:lang w:eastAsia="ru-RU"/>
              </w:rPr>
              <w:t xml:space="preserve">a </w:t>
            </w:r>
            <w:r w:rsidR="009A596C" w:rsidRPr="00C43DB5">
              <w:rPr>
                <w:rFonts w:ascii="Sylfaen" w:eastAsia="Times New Roman" w:hAnsi="Sylfaen" w:cs="Sylfaen"/>
                <w:bCs/>
                <w:color w:val="000000" w:themeColor="text1"/>
                <w:lang w:eastAsia="ru-RU"/>
              </w:rPr>
              <w:t xml:space="preserve">rotating lyophliser, automatic pipette set. 2 portable laboratories of environmental monitoring and analysis: 1) </w:t>
            </w:r>
            <w:r w:rsidR="00A71833" w:rsidRPr="00C43DB5">
              <w:rPr>
                <w:rFonts w:ascii="Sylfaen" w:eastAsia="Times New Roman" w:hAnsi="Sylfaen" w:cs="Sylfaen"/>
                <w:bCs/>
                <w:color w:val="000000" w:themeColor="text1"/>
                <w:lang w:eastAsia="ru-RU"/>
              </w:rPr>
              <w:t xml:space="preserve">a </w:t>
            </w:r>
            <w:r w:rsidR="009A596C" w:rsidRPr="00C43DB5">
              <w:rPr>
                <w:rFonts w:ascii="Sylfaen" w:eastAsia="Times New Roman" w:hAnsi="Sylfaen" w:cs="Sylfaen"/>
                <w:bCs/>
                <w:color w:val="000000" w:themeColor="text1"/>
                <w:lang w:eastAsia="ru-RU"/>
              </w:rPr>
              <w:t>fluorescent spectrophotometer for solid examination analysis and 2) multifunction system of atmospheric air control.</w:t>
            </w:r>
          </w:p>
        </w:tc>
      </w:tr>
      <w:tr w:rsidR="005577C3" w:rsidRPr="00C43DB5" w:rsidTr="00CA27F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188" w:type="dxa"/>
            <w:gridSpan w:val="3"/>
            <w:tcBorders>
              <w:top w:val="single" w:sz="18" w:space="0" w:color="auto"/>
            </w:tcBorders>
          </w:tcPr>
          <w:p w:rsidR="005577C3" w:rsidRPr="00C43DB5" w:rsidRDefault="005577C3" w:rsidP="005577C3">
            <w:pPr>
              <w:spacing w:after="0" w:line="240" w:lineRule="auto"/>
              <w:rPr>
                <w:rFonts w:ascii="Sylfaen" w:hAnsi="Sylfaen"/>
                <w:b/>
                <w:u w:val="single"/>
              </w:rPr>
            </w:pPr>
          </w:p>
        </w:tc>
      </w:tr>
    </w:tbl>
    <w:p w:rsidR="007C6983" w:rsidRPr="00C43DB5" w:rsidRDefault="007C6983" w:rsidP="00B8410E">
      <w:pPr>
        <w:spacing w:after="0" w:line="240" w:lineRule="auto"/>
        <w:rPr>
          <w:rFonts w:ascii="Sylfaen" w:hAnsi="Sylfaen"/>
          <w:b/>
          <w:lang w:val="ka-GE"/>
        </w:rPr>
      </w:pPr>
    </w:p>
    <w:p w:rsidR="004D03D4" w:rsidRPr="00C43DB5" w:rsidRDefault="004D03D4" w:rsidP="00B8410E">
      <w:pPr>
        <w:spacing w:after="0" w:line="240" w:lineRule="auto"/>
        <w:rPr>
          <w:rFonts w:ascii="Sylfaen" w:hAnsi="Sylfaen"/>
          <w:b/>
          <w:lang w:val="ka-GE"/>
        </w:rPr>
      </w:pPr>
    </w:p>
    <w:p w:rsidR="004D03D4" w:rsidRPr="00C43DB5" w:rsidRDefault="004D03D4" w:rsidP="00B8410E">
      <w:pPr>
        <w:spacing w:after="0" w:line="240" w:lineRule="auto"/>
        <w:rPr>
          <w:rFonts w:ascii="Sylfaen" w:hAnsi="Sylfaen"/>
          <w:b/>
          <w:lang w:val="ka-GE"/>
        </w:rPr>
      </w:pPr>
    </w:p>
    <w:p w:rsidR="004D03D4" w:rsidRPr="00C43DB5" w:rsidRDefault="004D03D4"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jc w:val="right"/>
        <w:rPr>
          <w:rFonts w:ascii="Sylfaen" w:hAnsi="Sylfaen"/>
          <w:b/>
          <w:lang w:val="ka-GE"/>
        </w:rPr>
        <w:sectPr w:rsidR="004D03D4" w:rsidRPr="00B8410E" w:rsidSect="00CA27F9">
          <w:footerReference w:type="even" r:id="rId8"/>
          <w:footerReference w:type="default" r:id="rId9"/>
          <w:pgSz w:w="12240" w:h="15840"/>
          <w:pgMar w:top="720" w:right="1008" w:bottom="720" w:left="1008" w:header="720" w:footer="720" w:gutter="0"/>
          <w:cols w:space="720"/>
        </w:sectPr>
      </w:pPr>
    </w:p>
    <w:p w:rsidR="004D03D4" w:rsidRPr="00CA6529" w:rsidRDefault="00CA6529" w:rsidP="00B8410E">
      <w:pPr>
        <w:spacing w:after="0" w:line="240" w:lineRule="auto"/>
        <w:jc w:val="right"/>
        <w:rPr>
          <w:rFonts w:ascii="Sylfaen" w:hAnsi="Sylfaen"/>
          <w:b/>
        </w:rPr>
      </w:pPr>
      <w:r>
        <w:rPr>
          <w:rFonts w:ascii="Sylfaen" w:hAnsi="Sylfaen"/>
          <w:b/>
        </w:rPr>
        <w:lastRenderedPageBreak/>
        <w:t>Attached document 1</w:t>
      </w:r>
    </w:p>
    <w:p w:rsidR="004D03D4" w:rsidRPr="00B8410E" w:rsidRDefault="004D03D4" w:rsidP="00B8410E">
      <w:pPr>
        <w:autoSpaceDE w:val="0"/>
        <w:autoSpaceDN w:val="0"/>
        <w:adjustRightInd w:val="0"/>
        <w:spacing w:after="0" w:line="240" w:lineRule="auto"/>
        <w:jc w:val="center"/>
        <w:rPr>
          <w:rFonts w:ascii="Sylfaen" w:hAnsi="Sylfaen" w:cs="Sylfaen"/>
          <w:b/>
        </w:rPr>
      </w:pPr>
      <w:r w:rsidRPr="00B8410E">
        <w:rPr>
          <w:rFonts w:ascii="Sylfaen" w:hAnsi="Sylfaen"/>
          <w:b/>
          <w:noProof/>
        </w:rPr>
        <w:drawing>
          <wp:inline distT="0" distB="0" distL="0" distR="0">
            <wp:extent cx="7617925" cy="704850"/>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4D03D4" w:rsidRPr="00CA6529" w:rsidRDefault="00CA6529" w:rsidP="00B8410E">
      <w:pPr>
        <w:autoSpaceDE w:val="0"/>
        <w:autoSpaceDN w:val="0"/>
        <w:adjustRightInd w:val="0"/>
        <w:spacing w:after="0" w:line="240" w:lineRule="auto"/>
        <w:jc w:val="center"/>
        <w:rPr>
          <w:rFonts w:ascii="Sylfaen" w:hAnsi="Sylfaen" w:cs="Sylfaen"/>
          <w:b/>
        </w:rPr>
      </w:pPr>
      <w:r>
        <w:rPr>
          <w:rFonts w:ascii="Sylfaen" w:hAnsi="Sylfaen" w:cs="Sylfaen"/>
          <w:b/>
        </w:rPr>
        <w:t>Study Schedule of</w:t>
      </w:r>
      <w:r w:rsidR="004D03D4" w:rsidRPr="00B8410E">
        <w:rPr>
          <w:rFonts w:ascii="Sylfaen" w:hAnsi="Sylfaen" w:cs="Sylfaen"/>
          <w:b/>
          <w:lang w:val="ka-GE"/>
        </w:rPr>
        <w:t xml:space="preserve"> </w:t>
      </w:r>
      <w:r w:rsidR="004D03D4" w:rsidRPr="00B8410E">
        <w:rPr>
          <w:rFonts w:ascii="Sylfaen" w:hAnsi="Sylfaen" w:cs="Sylfaen"/>
          <w:b/>
          <w:lang w:val="af-ZA"/>
        </w:rPr>
        <w:t>20</w:t>
      </w:r>
      <w:r w:rsidR="004D03D4" w:rsidRPr="00B8410E">
        <w:rPr>
          <w:rFonts w:ascii="Sylfaen" w:hAnsi="Sylfaen" w:cs="Sylfaen"/>
          <w:b/>
          <w:lang w:val="ka-GE"/>
        </w:rPr>
        <w:t>1</w:t>
      </w:r>
      <w:r w:rsidR="004A2B6F" w:rsidRPr="00B8410E">
        <w:rPr>
          <w:rFonts w:ascii="Sylfaen" w:hAnsi="Sylfaen" w:cs="Sylfaen"/>
          <w:b/>
        </w:rPr>
        <w:t>7</w:t>
      </w:r>
      <w:r w:rsidR="004D03D4" w:rsidRPr="00B8410E">
        <w:rPr>
          <w:rFonts w:ascii="Sylfaen" w:hAnsi="Sylfaen" w:cs="Sylfaen"/>
          <w:b/>
          <w:lang w:val="af-ZA"/>
        </w:rPr>
        <w:t>-20</w:t>
      </w:r>
      <w:r w:rsidR="004A2B6F" w:rsidRPr="00B8410E">
        <w:rPr>
          <w:rFonts w:ascii="Sylfaen" w:hAnsi="Sylfaen" w:cs="Sylfaen"/>
          <w:b/>
          <w:lang w:val="ka-GE"/>
        </w:rPr>
        <w:t>19</w:t>
      </w:r>
      <w:r>
        <w:rPr>
          <w:rFonts w:ascii="Sylfaen" w:hAnsi="Sylfaen" w:cs="Sylfaen"/>
          <w:b/>
        </w:rPr>
        <w:t xml:space="preserve"> Years</w:t>
      </w:r>
    </w:p>
    <w:p w:rsidR="004D03D4" w:rsidRPr="00CA6529" w:rsidRDefault="00CA6529" w:rsidP="00B8410E">
      <w:pPr>
        <w:spacing w:after="0" w:line="240" w:lineRule="auto"/>
        <w:jc w:val="center"/>
        <w:rPr>
          <w:rFonts w:ascii="Sylfaen" w:hAnsi="Sylfaen" w:cs="Sylfaen"/>
          <w:b/>
        </w:rPr>
      </w:pPr>
      <w:r>
        <w:rPr>
          <w:rFonts w:ascii="Sylfaen" w:hAnsi="Sylfaen" w:cs="Sylfaen"/>
          <w:b/>
        </w:rPr>
        <w:t>Program:</w:t>
      </w:r>
      <w:r w:rsidR="004D03D4" w:rsidRPr="00B8410E">
        <w:rPr>
          <w:rFonts w:ascii="Sylfaen" w:hAnsi="Sylfaen" w:cs="Sylfaen"/>
          <w:b/>
          <w:lang w:val="ka-GE"/>
        </w:rPr>
        <w:t xml:space="preserve"> </w:t>
      </w:r>
      <w:r>
        <w:rPr>
          <w:rFonts w:ascii="Sylfaen" w:hAnsi="Sylfaen" w:cs="Sylfaen"/>
          <w:b/>
        </w:rPr>
        <w:t>Biology</w:t>
      </w:r>
    </w:p>
    <w:p w:rsidR="004D03D4" w:rsidRPr="00B8410E" w:rsidRDefault="00CA6529" w:rsidP="00B8410E">
      <w:pPr>
        <w:spacing w:after="0" w:line="240" w:lineRule="auto"/>
        <w:jc w:val="center"/>
        <w:rPr>
          <w:rFonts w:ascii="Sylfaen" w:hAnsi="Sylfaen" w:cs="Sylfaen"/>
          <w:b/>
          <w:lang w:val="ka-GE"/>
        </w:rPr>
      </w:pPr>
      <w:r>
        <w:rPr>
          <w:rFonts w:ascii="Sylfaen" w:hAnsi="Sylfaen" w:cs="Sylfaen"/>
          <w:b/>
        </w:rPr>
        <w:t>Degree Awarded:</w:t>
      </w:r>
      <w:r w:rsidR="004D03D4" w:rsidRPr="00B8410E">
        <w:rPr>
          <w:rFonts w:ascii="Sylfaen" w:hAnsi="Sylfaen" w:cs="Sylfaen"/>
          <w:b/>
          <w:lang w:val="af-ZA"/>
        </w:rPr>
        <w:t xml:space="preserve"> </w:t>
      </w:r>
      <w:r>
        <w:rPr>
          <w:rFonts w:ascii="Sylfaen" w:hAnsi="Sylfaen"/>
          <w:b/>
        </w:rPr>
        <w:t>Master of Natural Science</w:t>
      </w:r>
      <w:r w:rsidR="00954AC5">
        <w:rPr>
          <w:rFonts w:ascii="Sylfaen" w:hAnsi="Sylfaen"/>
          <w:b/>
        </w:rPr>
        <w:t>s</w:t>
      </w:r>
      <w:r>
        <w:rPr>
          <w:rFonts w:ascii="Sylfaen" w:hAnsi="Sylfaen"/>
          <w:b/>
        </w:rPr>
        <w:t xml:space="preserve"> </w:t>
      </w:r>
      <w:r w:rsidRPr="00B8410E">
        <w:rPr>
          <w:rFonts w:ascii="Sylfaen" w:hAnsi="Sylfaen"/>
          <w:b/>
        </w:rPr>
        <w:t>in Biology</w:t>
      </w:r>
      <w:r w:rsidRPr="00B8410E">
        <w:rPr>
          <w:rFonts w:ascii="Sylfaen" w:hAnsi="Sylfaen"/>
          <w:b/>
          <w:lang w:val="ka-GE"/>
        </w:rPr>
        <w:t>,</w:t>
      </w:r>
      <w:r w:rsidR="00374F22">
        <w:rPr>
          <w:rFonts w:ascii="Sylfaen" w:hAnsi="Sylfaen"/>
          <w:b/>
        </w:rPr>
        <w:t xml:space="preserve"> </w:t>
      </w:r>
      <w:r w:rsidR="00954AC5">
        <w:rPr>
          <w:rFonts w:ascii="Sylfaen" w:hAnsi="Sylfaen"/>
          <w:b/>
        </w:rPr>
        <w:t>Master</w:t>
      </w:r>
      <w:r>
        <w:rPr>
          <w:rFonts w:ascii="Sylfaen" w:hAnsi="Sylfaen"/>
          <w:b/>
        </w:rPr>
        <w:t xml:space="preserve"> </w:t>
      </w:r>
      <w:r w:rsidRPr="00B8410E">
        <w:rPr>
          <w:rFonts w:ascii="Sylfaen" w:hAnsi="Sylfaen"/>
          <w:b/>
        </w:rPr>
        <w:t>in Ecology</w:t>
      </w:r>
    </w:p>
    <w:tbl>
      <w:tblPr>
        <w:tblpPr w:leftFromText="180" w:rightFromText="180" w:vertAnchor="text" w:tblpY="7"/>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1"/>
        <w:gridCol w:w="3987"/>
        <w:gridCol w:w="721"/>
        <w:gridCol w:w="631"/>
        <w:gridCol w:w="657"/>
        <w:gridCol w:w="660"/>
        <w:gridCol w:w="788"/>
        <w:gridCol w:w="999"/>
        <w:gridCol w:w="1214"/>
        <w:gridCol w:w="585"/>
        <w:gridCol w:w="729"/>
        <w:gridCol w:w="720"/>
        <w:gridCol w:w="9"/>
        <w:gridCol w:w="726"/>
        <w:gridCol w:w="1349"/>
      </w:tblGrid>
      <w:tr w:rsidR="00A05286" w:rsidRPr="00C43DB5" w:rsidTr="00374F22">
        <w:trPr>
          <w:trHeight w:val="274"/>
        </w:trPr>
        <w:tc>
          <w:tcPr>
            <w:tcW w:w="801" w:type="dxa"/>
            <w:vMerge w:val="restart"/>
            <w:tcBorders>
              <w:top w:val="double" w:sz="4" w:space="0" w:color="auto"/>
              <w:left w:val="double" w:sz="4" w:space="0" w:color="auto"/>
              <w:right w:val="double" w:sz="4" w:space="0" w:color="auto"/>
            </w:tcBorders>
            <w:vAlign w:val="center"/>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w:t>
            </w:r>
          </w:p>
        </w:tc>
        <w:tc>
          <w:tcPr>
            <w:tcW w:w="3987" w:type="dxa"/>
            <w:vMerge w:val="restart"/>
            <w:tcBorders>
              <w:top w:val="double" w:sz="4" w:space="0" w:color="auto"/>
              <w:left w:val="double" w:sz="4" w:space="0" w:color="auto"/>
              <w:right w:val="double" w:sz="4" w:space="0" w:color="auto"/>
            </w:tcBorders>
            <w:vAlign w:val="center"/>
          </w:tcPr>
          <w:p w:rsidR="004D03D4" w:rsidRPr="00C43DB5" w:rsidRDefault="00CA6529" w:rsidP="00B8410E">
            <w:pPr>
              <w:spacing w:after="0" w:line="240" w:lineRule="auto"/>
              <w:jc w:val="center"/>
              <w:rPr>
                <w:rFonts w:ascii="Sylfaen" w:hAnsi="Sylfaen"/>
              </w:rPr>
            </w:pPr>
            <w:r w:rsidRPr="00C43DB5">
              <w:rPr>
                <w:rFonts w:ascii="Sylfaen" w:hAnsi="Sylfaen"/>
              </w:rPr>
              <w:t>Course</w:t>
            </w:r>
          </w:p>
        </w:tc>
        <w:tc>
          <w:tcPr>
            <w:tcW w:w="721" w:type="dxa"/>
            <w:vMerge w:val="restart"/>
            <w:tcBorders>
              <w:top w:val="double" w:sz="4" w:space="0" w:color="auto"/>
              <w:left w:val="double" w:sz="4" w:space="0" w:color="auto"/>
              <w:right w:val="double" w:sz="4" w:space="0" w:color="auto"/>
            </w:tcBorders>
            <w:textDirection w:val="btLr"/>
            <w:vAlign w:val="center"/>
          </w:tcPr>
          <w:p w:rsidR="004D03D4" w:rsidRPr="00C43DB5" w:rsidRDefault="004D03D4" w:rsidP="00CA6529">
            <w:pPr>
              <w:spacing w:after="0" w:line="240" w:lineRule="auto"/>
              <w:ind w:left="113" w:right="113"/>
              <w:jc w:val="center"/>
              <w:rPr>
                <w:rFonts w:ascii="Sylfaen" w:hAnsi="Sylfaen"/>
                <w:lang w:val="ka-GE"/>
              </w:rPr>
            </w:pPr>
          </w:p>
          <w:p w:rsidR="004D03D4" w:rsidRPr="00C43DB5" w:rsidRDefault="00CA6529" w:rsidP="00CA6529">
            <w:pPr>
              <w:spacing w:after="0" w:line="240" w:lineRule="auto"/>
              <w:ind w:left="113" w:right="113"/>
              <w:jc w:val="center"/>
              <w:rPr>
                <w:rFonts w:ascii="Sylfaen" w:hAnsi="Sylfaen"/>
              </w:rPr>
            </w:pPr>
            <w:r w:rsidRPr="00C43DB5">
              <w:rPr>
                <w:rFonts w:ascii="Sylfaen" w:hAnsi="Sylfaen"/>
              </w:rPr>
              <w:t>Contact hours in week</w:t>
            </w:r>
          </w:p>
        </w:tc>
        <w:tc>
          <w:tcPr>
            <w:tcW w:w="631" w:type="dxa"/>
            <w:vMerge w:val="restart"/>
            <w:tcBorders>
              <w:top w:val="double" w:sz="4" w:space="0" w:color="auto"/>
              <w:left w:val="double" w:sz="4" w:space="0" w:color="auto"/>
            </w:tcBorders>
            <w:textDirection w:val="btLr"/>
            <w:vAlign w:val="center"/>
          </w:tcPr>
          <w:p w:rsidR="004D03D4" w:rsidRPr="00C43DB5" w:rsidRDefault="004D03D4" w:rsidP="00374F22">
            <w:pPr>
              <w:spacing w:after="0" w:line="240" w:lineRule="auto"/>
              <w:ind w:left="113" w:right="113"/>
              <w:jc w:val="center"/>
              <w:rPr>
                <w:rFonts w:ascii="Sylfaen" w:hAnsi="Sylfaen"/>
                <w:lang w:val="ka-GE"/>
              </w:rPr>
            </w:pPr>
          </w:p>
          <w:p w:rsidR="004D03D4" w:rsidRPr="00C43DB5" w:rsidRDefault="00374F22" w:rsidP="00374F22">
            <w:pPr>
              <w:spacing w:after="0" w:line="240" w:lineRule="auto"/>
              <w:ind w:left="113" w:right="113"/>
              <w:jc w:val="center"/>
              <w:rPr>
                <w:rFonts w:ascii="Sylfaen" w:hAnsi="Sylfaen"/>
              </w:rPr>
            </w:pPr>
            <w:r w:rsidRPr="00C43DB5">
              <w:rPr>
                <w:rFonts w:ascii="Sylfaen" w:hAnsi="Sylfaen"/>
              </w:rPr>
              <w:t>Credits</w:t>
            </w:r>
          </w:p>
        </w:tc>
        <w:tc>
          <w:tcPr>
            <w:tcW w:w="3104" w:type="dxa"/>
            <w:gridSpan w:val="4"/>
            <w:tcBorders>
              <w:top w:val="double" w:sz="4" w:space="0" w:color="auto"/>
            </w:tcBorders>
            <w:vAlign w:val="center"/>
          </w:tcPr>
          <w:p w:rsidR="004D03D4" w:rsidRPr="00C43DB5" w:rsidRDefault="00CA6529" w:rsidP="00B8410E">
            <w:pPr>
              <w:spacing w:after="0" w:line="240" w:lineRule="auto"/>
              <w:jc w:val="center"/>
              <w:rPr>
                <w:rFonts w:ascii="Sylfaen" w:hAnsi="Sylfaen" w:cs="Sylfaen"/>
              </w:rPr>
            </w:pPr>
            <w:r w:rsidRPr="00C43DB5">
              <w:rPr>
                <w:rFonts w:ascii="Sylfaen" w:hAnsi="Sylfaen"/>
              </w:rPr>
              <w:t>The number of hours</w:t>
            </w:r>
          </w:p>
        </w:tc>
        <w:tc>
          <w:tcPr>
            <w:tcW w:w="1214" w:type="dxa"/>
            <w:vMerge w:val="restart"/>
            <w:tcBorders>
              <w:top w:val="double" w:sz="4" w:space="0" w:color="auto"/>
              <w:right w:val="double" w:sz="4" w:space="0" w:color="auto"/>
            </w:tcBorders>
            <w:textDirection w:val="btLr"/>
            <w:vAlign w:val="center"/>
          </w:tcPr>
          <w:p w:rsidR="004D03D4" w:rsidRPr="00C43DB5" w:rsidRDefault="004D03D4" w:rsidP="00374F22">
            <w:pPr>
              <w:spacing w:after="0" w:line="240" w:lineRule="auto"/>
              <w:ind w:left="113" w:right="113"/>
              <w:jc w:val="center"/>
              <w:rPr>
                <w:rFonts w:ascii="Sylfaen" w:hAnsi="Sylfaen" w:cs="Sylfaen"/>
                <w:color w:val="FF0000"/>
                <w:lang w:val="ka-GE"/>
              </w:rPr>
            </w:pPr>
          </w:p>
          <w:p w:rsidR="00374F22" w:rsidRPr="00C43DB5" w:rsidRDefault="00374F22" w:rsidP="00374F22">
            <w:pPr>
              <w:spacing w:after="0" w:line="240" w:lineRule="auto"/>
              <w:ind w:left="113" w:right="113"/>
              <w:jc w:val="center"/>
              <w:rPr>
                <w:rFonts w:ascii="Sylfaen" w:hAnsi="Sylfaen"/>
                <w:lang w:val="ka-GE"/>
              </w:rPr>
            </w:pPr>
            <w:r w:rsidRPr="00C43DB5">
              <w:rPr>
                <w:rFonts w:ascii="Sylfaen" w:hAnsi="Sylfaen" w:cs="Sylfaen"/>
                <w:color w:val="FF0000"/>
                <w:lang w:val="af-ZA"/>
              </w:rPr>
              <w:t>L</w:t>
            </w:r>
            <w:r w:rsidRPr="00C43DB5">
              <w:rPr>
                <w:rFonts w:ascii="Sylfaen" w:hAnsi="Sylfaen" w:cs="Sylfaen"/>
                <w:color w:val="000000" w:themeColor="text1"/>
                <w:lang w:val="af-ZA"/>
              </w:rPr>
              <w:t>ecture/Practical/Laboratory/Group work</w:t>
            </w:r>
          </w:p>
        </w:tc>
        <w:tc>
          <w:tcPr>
            <w:tcW w:w="2769" w:type="dxa"/>
            <w:gridSpan w:val="5"/>
            <w:tcBorders>
              <w:top w:val="double" w:sz="4" w:space="0" w:color="auto"/>
              <w:left w:val="double" w:sz="4" w:space="0" w:color="auto"/>
              <w:right w:val="double" w:sz="4" w:space="0" w:color="auto"/>
            </w:tcBorders>
            <w:vAlign w:val="center"/>
          </w:tcPr>
          <w:p w:rsidR="004D03D4" w:rsidRPr="00C43DB5" w:rsidRDefault="00CA6529" w:rsidP="00B8410E">
            <w:pPr>
              <w:spacing w:after="0" w:line="240" w:lineRule="auto"/>
              <w:jc w:val="center"/>
              <w:rPr>
                <w:rFonts w:ascii="Sylfaen" w:hAnsi="Sylfaen"/>
              </w:rPr>
            </w:pPr>
            <w:r w:rsidRPr="00C43DB5">
              <w:rPr>
                <w:rFonts w:ascii="Sylfaen" w:hAnsi="Sylfaen"/>
              </w:rPr>
              <w:t>Semester</w:t>
            </w:r>
          </w:p>
        </w:tc>
        <w:tc>
          <w:tcPr>
            <w:tcW w:w="1349" w:type="dxa"/>
            <w:vMerge w:val="restart"/>
            <w:tcBorders>
              <w:top w:val="double" w:sz="4" w:space="0" w:color="auto"/>
              <w:left w:val="double" w:sz="4" w:space="0" w:color="auto"/>
              <w:right w:val="double" w:sz="4" w:space="0" w:color="auto"/>
            </w:tcBorders>
            <w:textDirection w:val="btLr"/>
            <w:vAlign w:val="center"/>
          </w:tcPr>
          <w:p w:rsidR="004D03D4" w:rsidRPr="00C43DB5" w:rsidRDefault="00CA6529" w:rsidP="00B8410E">
            <w:pPr>
              <w:spacing w:after="0" w:line="240" w:lineRule="auto"/>
              <w:jc w:val="center"/>
              <w:rPr>
                <w:rFonts w:ascii="Sylfaen" w:hAnsi="Sylfaen"/>
              </w:rPr>
            </w:pPr>
            <w:r w:rsidRPr="00C43DB5">
              <w:rPr>
                <w:rFonts w:ascii="Sylfaen" w:hAnsi="Sylfaen"/>
              </w:rPr>
              <w:t>Precond</w:t>
            </w:r>
            <w:r w:rsidR="00374F22" w:rsidRPr="00C43DB5">
              <w:rPr>
                <w:rFonts w:ascii="Sylfaen" w:hAnsi="Sylfaen"/>
              </w:rPr>
              <w:t>i</w:t>
            </w:r>
            <w:r w:rsidRPr="00C43DB5">
              <w:rPr>
                <w:rFonts w:ascii="Sylfaen" w:hAnsi="Sylfaen"/>
              </w:rPr>
              <w:t>tions</w:t>
            </w:r>
          </w:p>
        </w:tc>
      </w:tr>
      <w:tr w:rsidR="00A05286" w:rsidRPr="00C43DB5" w:rsidTr="00374F22">
        <w:trPr>
          <w:trHeight w:val="135"/>
        </w:trPr>
        <w:tc>
          <w:tcPr>
            <w:tcW w:w="801" w:type="dxa"/>
            <w:vMerge/>
            <w:tcBorders>
              <w:left w:val="double" w:sz="4" w:space="0" w:color="auto"/>
              <w:right w:val="double" w:sz="4" w:space="0" w:color="auto"/>
            </w:tcBorders>
            <w:vAlign w:val="center"/>
          </w:tcPr>
          <w:p w:rsidR="004D03D4" w:rsidRPr="00C43DB5" w:rsidRDefault="004D03D4" w:rsidP="00B8410E">
            <w:pPr>
              <w:spacing w:after="0" w:line="240" w:lineRule="auto"/>
              <w:jc w:val="center"/>
              <w:rPr>
                <w:rFonts w:ascii="Sylfaen" w:hAnsi="Sylfaen"/>
                <w:lang w:val="ka-GE"/>
              </w:rPr>
            </w:pPr>
          </w:p>
        </w:tc>
        <w:tc>
          <w:tcPr>
            <w:tcW w:w="3987" w:type="dxa"/>
            <w:vMerge/>
            <w:tcBorders>
              <w:left w:val="double" w:sz="4" w:space="0" w:color="auto"/>
              <w:right w:val="double" w:sz="4" w:space="0" w:color="auto"/>
            </w:tcBorders>
            <w:vAlign w:val="center"/>
          </w:tcPr>
          <w:p w:rsidR="004D03D4" w:rsidRPr="00C43DB5" w:rsidRDefault="004D03D4" w:rsidP="00B8410E">
            <w:pPr>
              <w:spacing w:after="0" w:line="240" w:lineRule="auto"/>
              <w:jc w:val="center"/>
              <w:rPr>
                <w:rFonts w:ascii="Sylfaen" w:hAnsi="Sylfaen"/>
                <w:lang w:val="ka-GE"/>
              </w:rPr>
            </w:pPr>
          </w:p>
        </w:tc>
        <w:tc>
          <w:tcPr>
            <w:tcW w:w="721" w:type="dxa"/>
            <w:vMerge/>
            <w:tcBorders>
              <w:left w:val="double" w:sz="4" w:space="0" w:color="auto"/>
              <w:right w:val="double" w:sz="4" w:space="0" w:color="auto"/>
            </w:tcBorders>
          </w:tcPr>
          <w:p w:rsidR="004D03D4" w:rsidRPr="00C43DB5" w:rsidRDefault="004D03D4" w:rsidP="00B8410E">
            <w:pPr>
              <w:spacing w:after="0" w:line="240" w:lineRule="auto"/>
              <w:jc w:val="center"/>
              <w:rPr>
                <w:rFonts w:ascii="Sylfaen" w:hAnsi="Sylfaen"/>
                <w:lang w:val="ka-GE"/>
              </w:rPr>
            </w:pPr>
          </w:p>
        </w:tc>
        <w:tc>
          <w:tcPr>
            <w:tcW w:w="631" w:type="dxa"/>
            <w:vMerge/>
            <w:tcBorders>
              <w:left w:val="double" w:sz="4" w:space="0" w:color="auto"/>
            </w:tcBorders>
            <w:vAlign w:val="center"/>
          </w:tcPr>
          <w:p w:rsidR="004D03D4" w:rsidRPr="00C43DB5" w:rsidRDefault="004D03D4" w:rsidP="00B8410E">
            <w:pPr>
              <w:spacing w:after="0" w:line="240" w:lineRule="auto"/>
              <w:jc w:val="center"/>
              <w:rPr>
                <w:rFonts w:ascii="Sylfaen" w:hAnsi="Sylfaen"/>
                <w:lang w:val="ka-GE"/>
              </w:rPr>
            </w:pPr>
          </w:p>
        </w:tc>
        <w:tc>
          <w:tcPr>
            <w:tcW w:w="657" w:type="dxa"/>
            <w:vMerge w:val="restart"/>
            <w:textDirection w:val="btLr"/>
            <w:vAlign w:val="center"/>
          </w:tcPr>
          <w:p w:rsidR="004D03D4" w:rsidRPr="00C43DB5" w:rsidRDefault="00CA6529" w:rsidP="00374F22">
            <w:pPr>
              <w:spacing w:after="0" w:line="240" w:lineRule="auto"/>
              <w:ind w:left="113" w:right="113"/>
              <w:rPr>
                <w:rFonts w:ascii="Sylfaen" w:hAnsi="Sylfaen"/>
              </w:rPr>
            </w:pPr>
            <w:r w:rsidRPr="00C43DB5">
              <w:rPr>
                <w:rFonts w:ascii="Sylfaen" w:hAnsi="Sylfaen"/>
              </w:rPr>
              <w:t>Total</w:t>
            </w:r>
          </w:p>
        </w:tc>
        <w:tc>
          <w:tcPr>
            <w:tcW w:w="1448" w:type="dxa"/>
            <w:gridSpan w:val="2"/>
            <w:tcBorders>
              <w:bottom w:val="single" w:sz="4" w:space="0" w:color="auto"/>
            </w:tcBorders>
          </w:tcPr>
          <w:p w:rsidR="004D03D4" w:rsidRPr="00C43DB5" w:rsidRDefault="00CA6529" w:rsidP="00B8410E">
            <w:pPr>
              <w:spacing w:after="0" w:line="240" w:lineRule="auto"/>
              <w:jc w:val="center"/>
              <w:rPr>
                <w:rFonts w:ascii="Sylfaen" w:hAnsi="Sylfaen"/>
              </w:rPr>
            </w:pPr>
            <w:r w:rsidRPr="00C43DB5">
              <w:rPr>
                <w:rFonts w:ascii="Sylfaen" w:hAnsi="Sylfaen"/>
              </w:rPr>
              <w:t>Contact</w:t>
            </w:r>
          </w:p>
        </w:tc>
        <w:tc>
          <w:tcPr>
            <w:tcW w:w="999" w:type="dxa"/>
            <w:vMerge w:val="restart"/>
            <w:textDirection w:val="btLr"/>
            <w:vAlign w:val="center"/>
          </w:tcPr>
          <w:p w:rsidR="004D03D4" w:rsidRPr="00C43DB5" w:rsidRDefault="00CA6529" w:rsidP="00374F22">
            <w:pPr>
              <w:spacing w:after="0" w:line="240" w:lineRule="auto"/>
              <w:ind w:left="113" w:right="113"/>
              <w:jc w:val="center"/>
              <w:rPr>
                <w:rFonts w:ascii="Sylfaen" w:hAnsi="Sylfaen"/>
              </w:rPr>
            </w:pPr>
            <w:r w:rsidRPr="00C43DB5">
              <w:rPr>
                <w:rFonts w:ascii="Sylfaen" w:hAnsi="Sylfaen"/>
              </w:rPr>
              <w:t>Ind</w:t>
            </w:r>
            <w:r w:rsidR="00374F22" w:rsidRPr="00C43DB5">
              <w:rPr>
                <w:rFonts w:ascii="Sylfaen" w:hAnsi="Sylfaen"/>
              </w:rPr>
              <w:t>ependent</w:t>
            </w:r>
          </w:p>
        </w:tc>
        <w:tc>
          <w:tcPr>
            <w:tcW w:w="1214" w:type="dxa"/>
            <w:vMerge/>
            <w:tcBorders>
              <w:right w:val="double" w:sz="4" w:space="0" w:color="auto"/>
            </w:tcBorders>
            <w:vAlign w:val="center"/>
          </w:tcPr>
          <w:p w:rsidR="004D03D4" w:rsidRPr="00C43DB5" w:rsidRDefault="004D03D4" w:rsidP="00B8410E">
            <w:pPr>
              <w:spacing w:after="0" w:line="240" w:lineRule="auto"/>
              <w:jc w:val="center"/>
              <w:rPr>
                <w:rFonts w:ascii="Sylfaen" w:hAnsi="Sylfaen"/>
                <w:lang w:val="ka-GE"/>
              </w:rPr>
            </w:pPr>
          </w:p>
        </w:tc>
        <w:tc>
          <w:tcPr>
            <w:tcW w:w="585" w:type="dxa"/>
            <w:vMerge w:val="restart"/>
            <w:tcBorders>
              <w:left w:val="double" w:sz="4" w:space="0" w:color="auto"/>
            </w:tcBorders>
            <w:vAlign w:val="center"/>
          </w:tcPr>
          <w:p w:rsidR="004D03D4" w:rsidRPr="00C43DB5" w:rsidRDefault="004D03D4" w:rsidP="00B8410E">
            <w:pPr>
              <w:spacing w:after="0" w:line="240" w:lineRule="auto"/>
              <w:jc w:val="center"/>
              <w:rPr>
                <w:rFonts w:ascii="Sylfaen" w:hAnsi="Sylfaen"/>
              </w:rPr>
            </w:pPr>
            <w:r w:rsidRPr="00C43DB5">
              <w:rPr>
                <w:rFonts w:ascii="Sylfaen" w:hAnsi="Sylfaen"/>
              </w:rPr>
              <w:t>I</w:t>
            </w:r>
          </w:p>
        </w:tc>
        <w:tc>
          <w:tcPr>
            <w:tcW w:w="729" w:type="dxa"/>
            <w:vMerge w:val="restart"/>
            <w:vAlign w:val="center"/>
          </w:tcPr>
          <w:p w:rsidR="004D03D4" w:rsidRPr="00C43DB5" w:rsidRDefault="004D03D4" w:rsidP="00B8410E">
            <w:pPr>
              <w:spacing w:after="0" w:line="240" w:lineRule="auto"/>
              <w:jc w:val="center"/>
              <w:rPr>
                <w:rFonts w:ascii="Sylfaen" w:hAnsi="Sylfaen"/>
              </w:rPr>
            </w:pPr>
          </w:p>
          <w:p w:rsidR="004D03D4" w:rsidRPr="00C43DB5" w:rsidRDefault="004D03D4" w:rsidP="00B8410E">
            <w:pPr>
              <w:spacing w:after="0" w:line="240" w:lineRule="auto"/>
              <w:jc w:val="center"/>
              <w:rPr>
                <w:rFonts w:ascii="Sylfaen" w:hAnsi="Sylfaen"/>
              </w:rPr>
            </w:pPr>
            <w:r w:rsidRPr="00C43DB5">
              <w:rPr>
                <w:rFonts w:ascii="Sylfaen" w:hAnsi="Sylfaen"/>
              </w:rPr>
              <w:t>II</w:t>
            </w:r>
          </w:p>
          <w:p w:rsidR="004D03D4" w:rsidRPr="00C43DB5" w:rsidRDefault="004D03D4" w:rsidP="00B8410E">
            <w:pPr>
              <w:spacing w:after="0" w:line="240" w:lineRule="auto"/>
              <w:jc w:val="center"/>
              <w:rPr>
                <w:rFonts w:ascii="Sylfaen" w:hAnsi="Sylfaen"/>
              </w:rPr>
            </w:pPr>
          </w:p>
        </w:tc>
        <w:tc>
          <w:tcPr>
            <w:tcW w:w="720" w:type="dxa"/>
            <w:vMerge w:val="restart"/>
            <w:vAlign w:val="center"/>
          </w:tcPr>
          <w:p w:rsidR="004D03D4" w:rsidRPr="00C43DB5" w:rsidRDefault="004D03D4" w:rsidP="00B8410E">
            <w:pPr>
              <w:spacing w:after="0" w:line="240" w:lineRule="auto"/>
              <w:jc w:val="center"/>
              <w:rPr>
                <w:rFonts w:ascii="Sylfaen" w:hAnsi="Sylfaen"/>
              </w:rPr>
            </w:pPr>
          </w:p>
          <w:p w:rsidR="004D03D4" w:rsidRPr="00C43DB5" w:rsidRDefault="004D03D4" w:rsidP="00B8410E">
            <w:pPr>
              <w:spacing w:after="0" w:line="240" w:lineRule="auto"/>
              <w:jc w:val="center"/>
              <w:rPr>
                <w:rFonts w:ascii="Sylfaen" w:hAnsi="Sylfaen"/>
              </w:rPr>
            </w:pPr>
            <w:r w:rsidRPr="00C43DB5">
              <w:rPr>
                <w:rFonts w:ascii="Sylfaen" w:hAnsi="Sylfaen"/>
              </w:rPr>
              <w:t>III</w:t>
            </w:r>
          </w:p>
          <w:p w:rsidR="004D03D4" w:rsidRPr="00C43DB5" w:rsidRDefault="004D03D4" w:rsidP="00B8410E">
            <w:pPr>
              <w:spacing w:after="0" w:line="240" w:lineRule="auto"/>
              <w:jc w:val="center"/>
              <w:rPr>
                <w:rFonts w:ascii="Sylfaen" w:hAnsi="Sylfaen"/>
              </w:rPr>
            </w:pPr>
          </w:p>
        </w:tc>
        <w:tc>
          <w:tcPr>
            <w:tcW w:w="735" w:type="dxa"/>
            <w:gridSpan w:val="2"/>
            <w:vMerge w:val="restart"/>
            <w:tcBorders>
              <w:right w:val="double" w:sz="4" w:space="0" w:color="auto"/>
            </w:tcBorders>
            <w:vAlign w:val="center"/>
          </w:tcPr>
          <w:p w:rsidR="004D03D4" w:rsidRPr="00C43DB5" w:rsidRDefault="004D03D4" w:rsidP="00B8410E">
            <w:pPr>
              <w:spacing w:after="0" w:line="240" w:lineRule="auto"/>
              <w:jc w:val="center"/>
              <w:rPr>
                <w:rFonts w:ascii="Sylfaen" w:hAnsi="Sylfaen"/>
              </w:rPr>
            </w:pPr>
            <w:r w:rsidRPr="00C43DB5">
              <w:rPr>
                <w:rFonts w:ascii="Sylfaen" w:hAnsi="Sylfaen"/>
              </w:rPr>
              <w:t>IV</w:t>
            </w:r>
          </w:p>
        </w:tc>
        <w:tc>
          <w:tcPr>
            <w:tcW w:w="1349" w:type="dxa"/>
            <w:vMerge/>
            <w:tcBorders>
              <w:left w:val="double" w:sz="4" w:space="0" w:color="auto"/>
              <w:right w:val="double" w:sz="4" w:space="0" w:color="auto"/>
            </w:tcBorders>
          </w:tcPr>
          <w:p w:rsidR="004D03D4" w:rsidRPr="00C43DB5" w:rsidRDefault="004D03D4" w:rsidP="00B8410E">
            <w:pPr>
              <w:spacing w:after="0" w:line="240" w:lineRule="auto"/>
              <w:jc w:val="center"/>
              <w:rPr>
                <w:rFonts w:ascii="Sylfaen" w:hAnsi="Sylfaen"/>
              </w:rPr>
            </w:pPr>
          </w:p>
        </w:tc>
      </w:tr>
      <w:tr w:rsidR="00A05286" w:rsidRPr="00C43DB5" w:rsidTr="00B614EC">
        <w:trPr>
          <w:cantSplit/>
          <w:trHeight w:val="1958"/>
        </w:trPr>
        <w:tc>
          <w:tcPr>
            <w:tcW w:w="801" w:type="dxa"/>
            <w:vMerge/>
            <w:tcBorders>
              <w:left w:val="double" w:sz="4" w:space="0" w:color="auto"/>
              <w:bottom w:val="double" w:sz="4" w:space="0" w:color="auto"/>
              <w:right w:val="double" w:sz="4" w:space="0" w:color="auto"/>
            </w:tcBorders>
            <w:vAlign w:val="center"/>
          </w:tcPr>
          <w:p w:rsidR="004D03D4" w:rsidRPr="00C43DB5" w:rsidRDefault="004D03D4" w:rsidP="00B8410E">
            <w:pPr>
              <w:spacing w:after="0" w:line="240" w:lineRule="auto"/>
              <w:jc w:val="center"/>
              <w:rPr>
                <w:rFonts w:ascii="Sylfaen" w:hAnsi="Sylfaen"/>
                <w:lang w:val="ka-GE"/>
              </w:rPr>
            </w:pPr>
          </w:p>
        </w:tc>
        <w:tc>
          <w:tcPr>
            <w:tcW w:w="3987" w:type="dxa"/>
            <w:vMerge/>
            <w:tcBorders>
              <w:left w:val="double" w:sz="4" w:space="0" w:color="auto"/>
              <w:bottom w:val="double" w:sz="4" w:space="0" w:color="auto"/>
              <w:right w:val="double" w:sz="4" w:space="0" w:color="auto"/>
            </w:tcBorders>
            <w:vAlign w:val="center"/>
          </w:tcPr>
          <w:p w:rsidR="004D03D4" w:rsidRPr="00C43DB5" w:rsidRDefault="004D03D4" w:rsidP="00B8410E">
            <w:pPr>
              <w:spacing w:after="0" w:line="240" w:lineRule="auto"/>
              <w:jc w:val="center"/>
              <w:rPr>
                <w:rFonts w:ascii="Sylfaen" w:hAnsi="Sylfaen"/>
                <w:lang w:val="ka-GE"/>
              </w:rPr>
            </w:pPr>
          </w:p>
        </w:tc>
        <w:tc>
          <w:tcPr>
            <w:tcW w:w="721" w:type="dxa"/>
            <w:vMerge/>
            <w:tcBorders>
              <w:left w:val="double" w:sz="4" w:space="0" w:color="auto"/>
              <w:bottom w:val="double" w:sz="4" w:space="0" w:color="auto"/>
              <w:right w:val="double" w:sz="4" w:space="0" w:color="auto"/>
            </w:tcBorders>
          </w:tcPr>
          <w:p w:rsidR="004D03D4" w:rsidRPr="00C43DB5" w:rsidRDefault="004D03D4" w:rsidP="00B8410E">
            <w:pPr>
              <w:spacing w:after="0" w:line="240" w:lineRule="auto"/>
              <w:jc w:val="center"/>
              <w:rPr>
                <w:rFonts w:ascii="Sylfaen" w:hAnsi="Sylfaen"/>
                <w:lang w:val="ka-GE"/>
              </w:rPr>
            </w:pPr>
          </w:p>
        </w:tc>
        <w:tc>
          <w:tcPr>
            <w:tcW w:w="631" w:type="dxa"/>
            <w:vMerge/>
            <w:tcBorders>
              <w:left w:val="double" w:sz="4" w:space="0" w:color="auto"/>
              <w:bottom w:val="double" w:sz="4" w:space="0" w:color="auto"/>
            </w:tcBorders>
            <w:vAlign w:val="center"/>
          </w:tcPr>
          <w:p w:rsidR="004D03D4" w:rsidRPr="00C43DB5" w:rsidRDefault="004D03D4" w:rsidP="00B8410E">
            <w:pPr>
              <w:spacing w:after="0" w:line="240" w:lineRule="auto"/>
              <w:jc w:val="center"/>
              <w:rPr>
                <w:rFonts w:ascii="Sylfaen" w:hAnsi="Sylfaen"/>
                <w:lang w:val="ka-GE"/>
              </w:rPr>
            </w:pPr>
          </w:p>
        </w:tc>
        <w:tc>
          <w:tcPr>
            <w:tcW w:w="657" w:type="dxa"/>
            <w:vMerge/>
            <w:tcBorders>
              <w:bottom w:val="double" w:sz="4" w:space="0" w:color="auto"/>
            </w:tcBorders>
          </w:tcPr>
          <w:p w:rsidR="004D03D4" w:rsidRPr="00C43DB5" w:rsidRDefault="004D03D4" w:rsidP="00B8410E">
            <w:pPr>
              <w:spacing w:after="0" w:line="240" w:lineRule="auto"/>
              <w:jc w:val="center"/>
              <w:rPr>
                <w:rFonts w:ascii="Sylfaen" w:hAnsi="Sylfaen"/>
                <w:lang w:val="ka-GE"/>
              </w:rPr>
            </w:pPr>
          </w:p>
        </w:tc>
        <w:tc>
          <w:tcPr>
            <w:tcW w:w="660" w:type="dxa"/>
            <w:tcBorders>
              <w:bottom w:val="double" w:sz="4" w:space="0" w:color="auto"/>
            </w:tcBorders>
            <w:textDirection w:val="btLr"/>
          </w:tcPr>
          <w:p w:rsidR="004D03D4" w:rsidRPr="00C43DB5" w:rsidRDefault="00374F22" w:rsidP="00B8410E">
            <w:pPr>
              <w:spacing w:after="0" w:line="240" w:lineRule="auto"/>
              <w:jc w:val="center"/>
              <w:rPr>
                <w:rFonts w:ascii="Sylfaen" w:hAnsi="Sylfaen"/>
                <w:color w:val="000000" w:themeColor="text1"/>
              </w:rPr>
            </w:pPr>
            <w:r w:rsidRPr="00C43DB5">
              <w:rPr>
                <w:rFonts w:ascii="Sylfaen" w:hAnsi="Sylfaen"/>
                <w:color w:val="000000" w:themeColor="text1"/>
              </w:rPr>
              <w:t>Class hours</w:t>
            </w:r>
          </w:p>
        </w:tc>
        <w:tc>
          <w:tcPr>
            <w:tcW w:w="788" w:type="dxa"/>
            <w:tcBorders>
              <w:bottom w:val="double" w:sz="4" w:space="0" w:color="auto"/>
            </w:tcBorders>
            <w:textDirection w:val="btLr"/>
          </w:tcPr>
          <w:p w:rsidR="004D03D4" w:rsidRPr="00C43DB5" w:rsidRDefault="00CA6529" w:rsidP="00B8410E">
            <w:pPr>
              <w:spacing w:after="0" w:line="240" w:lineRule="auto"/>
              <w:rPr>
                <w:rFonts w:ascii="Sylfaen" w:hAnsi="Sylfaen"/>
              </w:rPr>
            </w:pPr>
            <w:r w:rsidRPr="00C43DB5">
              <w:rPr>
                <w:rFonts w:ascii="Sylfaen" w:hAnsi="Sylfaen"/>
              </w:rPr>
              <w:t>Midterm, final exams</w:t>
            </w:r>
          </w:p>
        </w:tc>
        <w:tc>
          <w:tcPr>
            <w:tcW w:w="999" w:type="dxa"/>
            <w:vMerge/>
            <w:tcBorders>
              <w:bottom w:val="double" w:sz="4" w:space="0" w:color="auto"/>
            </w:tcBorders>
          </w:tcPr>
          <w:p w:rsidR="004D03D4" w:rsidRPr="00C43DB5" w:rsidRDefault="004D03D4" w:rsidP="00B8410E">
            <w:pPr>
              <w:spacing w:after="0" w:line="240" w:lineRule="auto"/>
              <w:jc w:val="center"/>
              <w:rPr>
                <w:rFonts w:ascii="Sylfaen" w:hAnsi="Sylfaen"/>
                <w:lang w:val="ka-GE"/>
              </w:rPr>
            </w:pPr>
          </w:p>
        </w:tc>
        <w:tc>
          <w:tcPr>
            <w:tcW w:w="1214" w:type="dxa"/>
            <w:vMerge/>
            <w:tcBorders>
              <w:bottom w:val="double" w:sz="4" w:space="0" w:color="auto"/>
              <w:right w:val="double" w:sz="4" w:space="0" w:color="auto"/>
            </w:tcBorders>
            <w:vAlign w:val="center"/>
          </w:tcPr>
          <w:p w:rsidR="004D03D4" w:rsidRPr="00C43DB5" w:rsidRDefault="004D03D4" w:rsidP="00B8410E">
            <w:pPr>
              <w:spacing w:after="0" w:line="240" w:lineRule="auto"/>
              <w:jc w:val="center"/>
              <w:rPr>
                <w:rFonts w:ascii="Sylfaen" w:hAnsi="Sylfaen"/>
                <w:lang w:val="ka-GE"/>
              </w:rPr>
            </w:pPr>
          </w:p>
        </w:tc>
        <w:tc>
          <w:tcPr>
            <w:tcW w:w="585" w:type="dxa"/>
            <w:vMerge/>
            <w:tcBorders>
              <w:left w:val="double" w:sz="4" w:space="0" w:color="auto"/>
              <w:bottom w:val="double" w:sz="4" w:space="0" w:color="auto"/>
            </w:tcBorders>
            <w:vAlign w:val="center"/>
          </w:tcPr>
          <w:p w:rsidR="004D03D4" w:rsidRPr="00C43DB5" w:rsidRDefault="004D03D4" w:rsidP="00B8410E">
            <w:pPr>
              <w:spacing w:after="0" w:line="240" w:lineRule="auto"/>
              <w:jc w:val="center"/>
              <w:rPr>
                <w:rFonts w:ascii="Sylfaen" w:hAnsi="Sylfaen"/>
              </w:rPr>
            </w:pPr>
          </w:p>
        </w:tc>
        <w:tc>
          <w:tcPr>
            <w:tcW w:w="729" w:type="dxa"/>
            <w:vMerge/>
            <w:tcBorders>
              <w:bottom w:val="double" w:sz="4" w:space="0" w:color="auto"/>
            </w:tcBorders>
            <w:vAlign w:val="center"/>
          </w:tcPr>
          <w:p w:rsidR="004D03D4" w:rsidRPr="00C43DB5" w:rsidRDefault="004D03D4" w:rsidP="00B8410E">
            <w:pPr>
              <w:spacing w:after="0" w:line="240" w:lineRule="auto"/>
              <w:jc w:val="center"/>
              <w:rPr>
                <w:rFonts w:ascii="Sylfaen" w:hAnsi="Sylfaen"/>
              </w:rPr>
            </w:pPr>
          </w:p>
        </w:tc>
        <w:tc>
          <w:tcPr>
            <w:tcW w:w="720" w:type="dxa"/>
            <w:vMerge/>
            <w:tcBorders>
              <w:bottom w:val="double" w:sz="4" w:space="0" w:color="auto"/>
            </w:tcBorders>
            <w:vAlign w:val="center"/>
          </w:tcPr>
          <w:p w:rsidR="004D03D4" w:rsidRPr="00C43DB5" w:rsidRDefault="004D03D4" w:rsidP="00B8410E">
            <w:pPr>
              <w:spacing w:after="0" w:line="240" w:lineRule="auto"/>
              <w:jc w:val="center"/>
              <w:rPr>
                <w:rFonts w:ascii="Sylfaen" w:hAnsi="Sylfaen"/>
              </w:rPr>
            </w:pPr>
          </w:p>
        </w:tc>
        <w:tc>
          <w:tcPr>
            <w:tcW w:w="735" w:type="dxa"/>
            <w:gridSpan w:val="2"/>
            <w:vMerge/>
            <w:tcBorders>
              <w:bottom w:val="double" w:sz="4" w:space="0" w:color="auto"/>
              <w:right w:val="double" w:sz="4" w:space="0" w:color="auto"/>
            </w:tcBorders>
            <w:vAlign w:val="center"/>
          </w:tcPr>
          <w:p w:rsidR="004D03D4" w:rsidRPr="00C43DB5" w:rsidRDefault="004D03D4" w:rsidP="00B8410E">
            <w:pPr>
              <w:spacing w:after="0" w:line="240" w:lineRule="auto"/>
              <w:jc w:val="center"/>
              <w:rPr>
                <w:rFonts w:ascii="Sylfaen" w:hAnsi="Sylfaen"/>
              </w:rPr>
            </w:pPr>
          </w:p>
        </w:tc>
        <w:tc>
          <w:tcPr>
            <w:tcW w:w="1349" w:type="dxa"/>
            <w:vMerge/>
            <w:tcBorders>
              <w:left w:val="double" w:sz="4" w:space="0" w:color="auto"/>
              <w:bottom w:val="double" w:sz="4" w:space="0" w:color="auto"/>
              <w:right w:val="double" w:sz="4" w:space="0" w:color="auto"/>
            </w:tcBorders>
          </w:tcPr>
          <w:p w:rsidR="004D03D4" w:rsidRPr="00C43DB5" w:rsidRDefault="004D03D4" w:rsidP="00B8410E">
            <w:pPr>
              <w:spacing w:after="0" w:line="240" w:lineRule="auto"/>
              <w:jc w:val="center"/>
              <w:rPr>
                <w:rFonts w:ascii="Sylfaen" w:hAnsi="Sylfaen"/>
              </w:rPr>
            </w:pPr>
          </w:p>
        </w:tc>
      </w:tr>
      <w:tr w:rsidR="00A05286" w:rsidRPr="00C43DB5" w:rsidTr="00B614EC">
        <w:trPr>
          <w:trHeight w:val="336"/>
        </w:trPr>
        <w:tc>
          <w:tcPr>
            <w:tcW w:w="801" w:type="dxa"/>
            <w:tcBorders>
              <w:top w:val="double" w:sz="4" w:space="0" w:color="auto"/>
              <w:left w:val="double" w:sz="4" w:space="0" w:color="auto"/>
              <w:bottom w:val="double" w:sz="4" w:space="0" w:color="auto"/>
              <w:right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1</w:t>
            </w:r>
          </w:p>
        </w:tc>
        <w:tc>
          <w:tcPr>
            <w:tcW w:w="3987" w:type="dxa"/>
            <w:tcBorders>
              <w:top w:val="double" w:sz="4" w:space="0" w:color="auto"/>
              <w:left w:val="double" w:sz="4" w:space="0" w:color="auto"/>
              <w:bottom w:val="double" w:sz="4" w:space="0" w:color="auto"/>
              <w:right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2</w:t>
            </w:r>
          </w:p>
        </w:tc>
        <w:tc>
          <w:tcPr>
            <w:tcW w:w="721" w:type="dxa"/>
            <w:tcBorders>
              <w:top w:val="double" w:sz="4" w:space="0" w:color="auto"/>
              <w:left w:val="double" w:sz="4" w:space="0" w:color="auto"/>
              <w:bottom w:val="double" w:sz="4" w:space="0" w:color="auto"/>
              <w:right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3</w:t>
            </w:r>
          </w:p>
        </w:tc>
        <w:tc>
          <w:tcPr>
            <w:tcW w:w="631" w:type="dxa"/>
            <w:tcBorders>
              <w:top w:val="double" w:sz="4" w:space="0" w:color="auto"/>
              <w:left w:val="double" w:sz="4" w:space="0" w:color="auto"/>
              <w:bottom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4</w:t>
            </w:r>
          </w:p>
        </w:tc>
        <w:tc>
          <w:tcPr>
            <w:tcW w:w="657" w:type="dxa"/>
            <w:tcBorders>
              <w:top w:val="double" w:sz="4" w:space="0" w:color="auto"/>
              <w:bottom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5</w:t>
            </w:r>
          </w:p>
        </w:tc>
        <w:tc>
          <w:tcPr>
            <w:tcW w:w="660" w:type="dxa"/>
            <w:tcBorders>
              <w:top w:val="double" w:sz="4" w:space="0" w:color="auto"/>
              <w:bottom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6</w:t>
            </w:r>
          </w:p>
        </w:tc>
        <w:tc>
          <w:tcPr>
            <w:tcW w:w="788" w:type="dxa"/>
            <w:tcBorders>
              <w:top w:val="double" w:sz="4" w:space="0" w:color="auto"/>
              <w:bottom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7</w:t>
            </w:r>
          </w:p>
        </w:tc>
        <w:tc>
          <w:tcPr>
            <w:tcW w:w="999" w:type="dxa"/>
            <w:tcBorders>
              <w:top w:val="double" w:sz="4" w:space="0" w:color="auto"/>
              <w:bottom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8</w:t>
            </w:r>
          </w:p>
        </w:tc>
        <w:tc>
          <w:tcPr>
            <w:tcW w:w="1214" w:type="dxa"/>
            <w:tcBorders>
              <w:top w:val="double" w:sz="4" w:space="0" w:color="auto"/>
              <w:bottom w:val="double" w:sz="4" w:space="0" w:color="auto"/>
              <w:right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9</w:t>
            </w:r>
          </w:p>
        </w:tc>
        <w:tc>
          <w:tcPr>
            <w:tcW w:w="585" w:type="dxa"/>
            <w:tcBorders>
              <w:top w:val="double" w:sz="4" w:space="0" w:color="auto"/>
              <w:left w:val="double" w:sz="4" w:space="0" w:color="auto"/>
              <w:bottom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10</w:t>
            </w:r>
          </w:p>
        </w:tc>
        <w:tc>
          <w:tcPr>
            <w:tcW w:w="729" w:type="dxa"/>
            <w:tcBorders>
              <w:top w:val="double" w:sz="4" w:space="0" w:color="auto"/>
              <w:bottom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11</w:t>
            </w:r>
          </w:p>
        </w:tc>
        <w:tc>
          <w:tcPr>
            <w:tcW w:w="720" w:type="dxa"/>
            <w:tcBorders>
              <w:top w:val="double" w:sz="4" w:space="0" w:color="auto"/>
              <w:bottom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12</w:t>
            </w:r>
          </w:p>
        </w:tc>
        <w:tc>
          <w:tcPr>
            <w:tcW w:w="735" w:type="dxa"/>
            <w:gridSpan w:val="2"/>
            <w:tcBorders>
              <w:top w:val="double" w:sz="4" w:space="0" w:color="auto"/>
              <w:bottom w:val="double" w:sz="4" w:space="0" w:color="auto"/>
              <w:right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13</w:t>
            </w:r>
          </w:p>
        </w:tc>
        <w:tc>
          <w:tcPr>
            <w:tcW w:w="1349" w:type="dxa"/>
            <w:tcBorders>
              <w:top w:val="double" w:sz="4" w:space="0" w:color="auto"/>
              <w:bottom w:val="double" w:sz="4" w:space="0" w:color="auto"/>
              <w:right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14</w:t>
            </w:r>
          </w:p>
        </w:tc>
      </w:tr>
      <w:tr w:rsidR="004D03D4" w:rsidRPr="00C43DB5" w:rsidTr="00B614EC">
        <w:trPr>
          <w:trHeight w:val="217"/>
        </w:trPr>
        <w:tc>
          <w:tcPr>
            <w:tcW w:w="801" w:type="dxa"/>
            <w:tcBorders>
              <w:top w:val="double" w:sz="4" w:space="0" w:color="auto"/>
              <w:left w:val="double" w:sz="4" w:space="0" w:color="auto"/>
              <w:right w:val="double" w:sz="4" w:space="0" w:color="auto"/>
            </w:tcBorders>
            <w:shd w:val="clear" w:color="auto" w:fill="A6A6A6" w:themeFill="background1" w:themeFillShade="A6"/>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1</w:t>
            </w:r>
          </w:p>
        </w:tc>
        <w:tc>
          <w:tcPr>
            <w:tcW w:w="13775" w:type="dxa"/>
            <w:gridSpan w:val="14"/>
            <w:tcBorders>
              <w:top w:val="double" w:sz="4" w:space="0" w:color="auto"/>
              <w:left w:val="double" w:sz="4" w:space="0" w:color="auto"/>
              <w:right w:val="double" w:sz="4" w:space="0" w:color="auto"/>
            </w:tcBorders>
            <w:shd w:val="clear" w:color="auto" w:fill="A6A6A6" w:themeFill="background1" w:themeFillShade="A6"/>
            <w:vAlign w:val="center"/>
          </w:tcPr>
          <w:p w:rsidR="004D03D4" w:rsidRPr="00C43DB5" w:rsidRDefault="00CA6529" w:rsidP="00CA6529">
            <w:pPr>
              <w:spacing w:after="0" w:line="240" w:lineRule="auto"/>
              <w:jc w:val="center"/>
              <w:rPr>
                <w:rFonts w:ascii="Sylfaen" w:hAnsi="Sylfaen"/>
                <w:lang w:val="ka-GE"/>
              </w:rPr>
            </w:pPr>
            <w:r w:rsidRPr="00C43DB5">
              <w:rPr>
                <w:rFonts w:ascii="Sylfaen" w:hAnsi="Sylfaen"/>
                <w:b/>
              </w:rPr>
              <w:t>Compulsory Modules</w:t>
            </w:r>
            <w:r w:rsidR="006C1666" w:rsidRPr="00C43DB5">
              <w:rPr>
                <w:rFonts w:ascii="Sylfaen" w:hAnsi="Sylfaen"/>
                <w:b/>
                <w:lang w:val="ka-GE"/>
              </w:rPr>
              <w:t xml:space="preserve"> </w:t>
            </w:r>
            <w:r w:rsidR="00954AC5" w:rsidRPr="00C43DB5">
              <w:rPr>
                <w:rFonts w:ascii="Sylfaen" w:hAnsi="Sylfaen"/>
                <w:b/>
              </w:rPr>
              <w:t xml:space="preserve"> of Specialty</w:t>
            </w:r>
            <w:r w:rsidR="006C1666" w:rsidRPr="00C43DB5">
              <w:rPr>
                <w:rFonts w:ascii="Sylfaen" w:hAnsi="Sylfaen"/>
                <w:b/>
                <w:lang w:val="ka-GE"/>
              </w:rPr>
              <w:t xml:space="preserve">(70 </w:t>
            </w:r>
            <w:r w:rsidRPr="00C43DB5">
              <w:rPr>
                <w:rFonts w:ascii="Sylfaen" w:hAnsi="Sylfaen"/>
                <w:b/>
              </w:rPr>
              <w:t>ECTS</w:t>
            </w:r>
            <w:r w:rsidR="006C1666" w:rsidRPr="00C43DB5">
              <w:rPr>
                <w:rFonts w:ascii="Sylfaen" w:hAnsi="Sylfaen"/>
                <w:b/>
                <w:lang w:val="ka-GE"/>
              </w:rPr>
              <w:t>)</w:t>
            </w:r>
          </w:p>
        </w:tc>
      </w:tr>
      <w:tr w:rsidR="00A05286" w:rsidRPr="00C43DB5" w:rsidTr="00B614EC">
        <w:trPr>
          <w:trHeight w:val="303"/>
        </w:trPr>
        <w:tc>
          <w:tcPr>
            <w:tcW w:w="801" w:type="dxa"/>
            <w:tcBorders>
              <w:top w:val="double" w:sz="4" w:space="0" w:color="auto"/>
              <w:left w:val="double" w:sz="4" w:space="0" w:color="auto"/>
              <w:right w:val="double" w:sz="4" w:space="0" w:color="auto"/>
            </w:tcBorders>
            <w:shd w:val="clear" w:color="auto" w:fill="FFFFFF" w:themeFill="background1"/>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1.</w:t>
            </w:r>
            <w:r w:rsidRPr="00C43DB5">
              <w:rPr>
                <w:rFonts w:ascii="Sylfaen" w:hAnsi="Sylfaen"/>
              </w:rPr>
              <w:t>1</w:t>
            </w:r>
            <w:r w:rsidRPr="00C43DB5">
              <w:rPr>
                <w:rFonts w:ascii="Sylfaen" w:hAnsi="Sylfaen"/>
                <w:lang w:val="ka-GE"/>
              </w:rPr>
              <w:t>.</w:t>
            </w:r>
          </w:p>
        </w:tc>
        <w:tc>
          <w:tcPr>
            <w:tcW w:w="3987" w:type="dxa"/>
            <w:tcBorders>
              <w:top w:val="double" w:sz="4" w:space="0" w:color="auto"/>
              <w:left w:val="double" w:sz="4" w:space="0" w:color="auto"/>
              <w:right w:val="double" w:sz="4" w:space="0" w:color="auto"/>
            </w:tcBorders>
            <w:shd w:val="clear" w:color="auto" w:fill="FFFFFF" w:themeFill="background1"/>
          </w:tcPr>
          <w:p w:rsidR="004D03D4" w:rsidRPr="00C43DB5" w:rsidRDefault="00954AC5" w:rsidP="00B8410E">
            <w:pPr>
              <w:spacing w:after="0" w:line="240" w:lineRule="auto"/>
              <w:rPr>
                <w:rFonts w:ascii="Sylfaen" w:hAnsi="Sylfaen"/>
              </w:rPr>
            </w:pPr>
            <w:r w:rsidRPr="00C43DB5">
              <w:rPr>
                <w:rFonts w:ascii="Sylfaen" w:hAnsi="Sylfaen"/>
              </w:rPr>
              <w:t>Field related foreign language 1</w:t>
            </w:r>
          </w:p>
        </w:tc>
        <w:tc>
          <w:tcPr>
            <w:tcW w:w="721" w:type="dxa"/>
            <w:tcBorders>
              <w:top w:val="double" w:sz="4" w:space="0" w:color="auto"/>
              <w:left w:val="double" w:sz="4" w:space="0" w:color="auto"/>
              <w:right w:val="double" w:sz="4" w:space="0" w:color="auto"/>
            </w:tcBorders>
            <w:shd w:val="clear" w:color="auto" w:fill="FFFFFF" w:themeFill="background1"/>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3</w:t>
            </w:r>
          </w:p>
        </w:tc>
        <w:tc>
          <w:tcPr>
            <w:tcW w:w="631" w:type="dxa"/>
            <w:tcBorders>
              <w:top w:val="double" w:sz="4" w:space="0" w:color="auto"/>
              <w:left w:val="double" w:sz="4" w:space="0" w:color="auto"/>
            </w:tcBorders>
            <w:shd w:val="clear" w:color="auto" w:fill="FFFFFF" w:themeFill="background1"/>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5</w:t>
            </w:r>
          </w:p>
        </w:tc>
        <w:tc>
          <w:tcPr>
            <w:tcW w:w="657" w:type="dxa"/>
            <w:tcBorders>
              <w:top w:val="double" w:sz="4" w:space="0" w:color="auto"/>
            </w:tcBorders>
            <w:shd w:val="clear" w:color="auto" w:fill="FFFFFF" w:themeFill="background1"/>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125</w:t>
            </w:r>
          </w:p>
        </w:tc>
        <w:tc>
          <w:tcPr>
            <w:tcW w:w="660" w:type="dxa"/>
            <w:tcBorders>
              <w:top w:val="double" w:sz="4" w:space="0" w:color="auto"/>
            </w:tcBorders>
            <w:shd w:val="clear" w:color="auto" w:fill="FFFFFF" w:themeFill="background1"/>
          </w:tcPr>
          <w:p w:rsidR="004D03D4" w:rsidRPr="00C43DB5" w:rsidRDefault="009E3566" w:rsidP="00B8410E">
            <w:pPr>
              <w:spacing w:after="0" w:line="240" w:lineRule="auto"/>
              <w:jc w:val="center"/>
              <w:rPr>
                <w:rFonts w:ascii="Sylfaen" w:hAnsi="Sylfaen"/>
                <w:lang w:val="ka-GE"/>
              </w:rPr>
            </w:pPr>
            <w:r w:rsidRPr="00C43DB5">
              <w:rPr>
                <w:rFonts w:ascii="Sylfaen" w:hAnsi="Sylfaen"/>
                <w:lang w:val="ka-GE"/>
              </w:rPr>
              <w:t>45</w:t>
            </w:r>
          </w:p>
        </w:tc>
        <w:tc>
          <w:tcPr>
            <w:tcW w:w="788" w:type="dxa"/>
            <w:tcBorders>
              <w:top w:val="double" w:sz="4" w:space="0" w:color="auto"/>
            </w:tcBorders>
            <w:shd w:val="clear" w:color="auto" w:fill="FFFFFF" w:themeFill="background1"/>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3</w:t>
            </w:r>
          </w:p>
        </w:tc>
        <w:tc>
          <w:tcPr>
            <w:tcW w:w="999" w:type="dxa"/>
            <w:tcBorders>
              <w:top w:val="double" w:sz="4" w:space="0" w:color="auto"/>
            </w:tcBorders>
            <w:shd w:val="clear" w:color="auto" w:fill="FFFFFF" w:themeFill="background1"/>
          </w:tcPr>
          <w:p w:rsidR="004D03D4" w:rsidRPr="00C43DB5" w:rsidRDefault="009E3566" w:rsidP="00B8410E">
            <w:pPr>
              <w:spacing w:after="0" w:line="240" w:lineRule="auto"/>
              <w:jc w:val="center"/>
              <w:rPr>
                <w:rFonts w:ascii="Sylfaen" w:hAnsi="Sylfaen"/>
                <w:lang w:val="ka-GE"/>
              </w:rPr>
            </w:pPr>
            <w:r w:rsidRPr="00C43DB5">
              <w:rPr>
                <w:rFonts w:ascii="Sylfaen" w:hAnsi="Sylfaen"/>
                <w:lang w:val="ka-GE"/>
              </w:rPr>
              <w:t>77</w:t>
            </w:r>
          </w:p>
        </w:tc>
        <w:tc>
          <w:tcPr>
            <w:tcW w:w="1214" w:type="dxa"/>
            <w:tcBorders>
              <w:top w:val="double" w:sz="4" w:space="0" w:color="auto"/>
              <w:right w:val="double" w:sz="4" w:space="0" w:color="auto"/>
            </w:tcBorders>
            <w:shd w:val="clear" w:color="auto" w:fill="FFFFFF" w:themeFill="background1"/>
          </w:tcPr>
          <w:p w:rsidR="004D03D4" w:rsidRPr="00C43DB5" w:rsidRDefault="004D03D4" w:rsidP="00B8410E">
            <w:pPr>
              <w:spacing w:after="0" w:line="240" w:lineRule="auto"/>
              <w:jc w:val="center"/>
              <w:rPr>
                <w:rFonts w:ascii="Sylfaen" w:hAnsi="Sylfaen"/>
                <w:lang w:val="ka-GE"/>
              </w:rPr>
            </w:pPr>
            <w:r w:rsidRPr="00C43DB5">
              <w:rPr>
                <w:rFonts w:ascii="Sylfaen" w:hAnsi="Sylfaen"/>
              </w:rPr>
              <w:t>0/3/0/0</w:t>
            </w:r>
          </w:p>
        </w:tc>
        <w:tc>
          <w:tcPr>
            <w:tcW w:w="585" w:type="dxa"/>
            <w:tcBorders>
              <w:top w:val="double" w:sz="4" w:space="0" w:color="auto"/>
              <w:left w:val="double" w:sz="4" w:space="0" w:color="auto"/>
            </w:tcBorders>
            <w:shd w:val="clear" w:color="auto" w:fill="FFFFFF" w:themeFill="background1"/>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5</w:t>
            </w:r>
          </w:p>
        </w:tc>
        <w:tc>
          <w:tcPr>
            <w:tcW w:w="729" w:type="dxa"/>
            <w:tcBorders>
              <w:top w:val="double" w:sz="4" w:space="0" w:color="auto"/>
            </w:tcBorders>
            <w:shd w:val="clear" w:color="auto" w:fill="FFFFFF" w:themeFill="background1"/>
          </w:tcPr>
          <w:p w:rsidR="004D03D4" w:rsidRPr="00C43DB5" w:rsidRDefault="004D03D4" w:rsidP="00B8410E">
            <w:pPr>
              <w:spacing w:after="0" w:line="240" w:lineRule="auto"/>
              <w:rPr>
                <w:rFonts w:ascii="Sylfaen" w:hAnsi="Sylfaen"/>
                <w:lang w:val="ka-GE"/>
              </w:rPr>
            </w:pPr>
          </w:p>
        </w:tc>
        <w:tc>
          <w:tcPr>
            <w:tcW w:w="720" w:type="dxa"/>
            <w:tcBorders>
              <w:top w:val="double" w:sz="4" w:space="0" w:color="auto"/>
            </w:tcBorders>
            <w:shd w:val="clear" w:color="auto" w:fill="FFFFFF" w:themeFill="background1"/>
          </w:tcPr>
          <w:p w:rsidR="004D03D4" w:rsidRPr="00C43DB5" w:rsidRDefault="004D03D4" w:rsidP="00B8410E">
            <w:pPr>
              <w:spacing w:after="0" w:line="240" w:lineRule="auto"/>
              <w:rPr>
                <w:rFonts w:ascii="Sylfaen" w:hAnsi="Sylfaen"/>
                <w:lang w:val="ka-GE"/>
              </w:rPr>
            </w:pPr>
          </w:p>
        </w:tc>
        <w:tc>
          <w:tcPr>
            <w:tcW w:w="735" w:type="dxa"/>
            <w:gridSpan w:val="2"/>
            <w:tcBorders>
              <w:top w:val="double" w:sz="4" w:space="0" w:color="auto"/>
              <w:right w:val="double" w:sz="4" w:space="0" w:color="auto"/>
            </w:tcBorders>
            <w:shd w:val="clear" w:color="auto" w:fill="FFFFFF" w:themeFill="background1"/>
          </w:tcPr>
          <w:p w:rsidR="004D03D4" w:rsidRPr="00C43DB5" w:rsidRDefault="004D03D4" w:rsidP="00B8410E">
            <w:pPr>
              <w:spacing w:after="0" w:line="240" w:lineRule="auto"/>
              <w:rPr>
                <w:rFonts w:ascii="Sylfaen" w:hAnsi="Sylfaen"/>
                <w:lang w:val="ka-GE"/>
              </w:rPr>
            </w:pPr>
          </w:p>
        </w:tc>
        <w:tc>
          <w:tcPr>
            <w:tcW w:w="1349" w:type="dxa"/>
            <w:tcBorders>
              <w:top w:val="double" w:sz="4" w:space="0" w:color="auto"/>
              <w:bottom w:val="nil"/>
              <w:right w:val="double" w:sz="4" w:space="0" w:color="auto"/>
            </w:tcBorders>
            <w:shd w:val="clear" w:color="auto" w:fill="FFFFFF" w:themeFill="background1"/>
          </w:tcPr>
          <w:p w:rsidR="004D03D4" w:rsidRPr="00C43DB5" w:rsidRDefault="004D03D4" w:rsidP="00B8410E">
            <w:pPr>
              <w:spacing w:after="0" w:line="240" w:lineRule="auto"/>
              <w:rPr>
                <w:rFonts w:ascii="Sylfaen" w:hAnsi="Sylfaen"/>
                <w:lang w:val="ka-GE"/>
              </w:rPr>
            </w:pPr>
          </w:p>
        </w:tc>
      </w:tr>
      <w:tr w:rsidR="00A05286" w:rsidRPr="00C43DB5" w:rsidTr="00B614EC">
        <w:trPr>
          <w:trHeight w:val="291"/>
        </w:trPr>
        <w:tc>
          <w:tcPr>
            <w:tcW w:w="801" w:type="dxa"/>
            <w:tcBorders>
              <w:left w:val="double" w:sz="4" w:space="0" w:color="auto"/>
              <w:right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1.</w:t>
            </w:r>
            <w:r w:rsidRPr="00C43DB5">
              <w:rPr>
                <w:rFonts w:ascii="Sylfaen" w:hAnsi="Sylfaen"/>
              </w:rPr>
              <w:t>2</w:t>
            </w:r>
            <w:r w:rsidRPr="00C43DB5">
              <w:rPr>
                <w:rFonts w:ascii="Sylfaen" w:hAnsi="Sylfaen"/>
                <w:lang w:val="ka-GE"/>
              </w:rPr>
              <w:t>.</w:t>
            </w:r>
          </w:p>
        </w:tc>
        <w:tc>
          <w:tcPr>
            <w:tcW w:w="3987" w:type="dxa"/>
            <w:tcBorders>
              <w:left w:val="double" w:sz="4" w:space="0" w:color="auto"/>
              <w:right w:val="double" w:sz="4" w:space="0" w:color="auto"/>
            </w:tcBorders>
          </w:tcPr>
          <w:p w:rsidR="004D03D4" w:rsidRPr="00C43DB5" w:rsidRDefault="00954AC5" w:rsidP="00B8410E">
            <w:pPr>
              <w:spacing w:after="0" w:line="240" w:lineRule="auto"/>
              <w:rPr>
                <w:rFonts w:ascii="Sylfaen" w:hAnsi="Sylfaen"/>
              </w:rPr>
            </w:pPr>
            <w:r w:rsidRPr="00C43DB5">
              <w:rPr>
                <w:rFonts w:ascii="Sylfaen" w:hAnsi="Sylfaen"/>
              </w:rPr>
              <w:t>Field related foreign language 2</w:t>
            </w:r>
          </w:p>
        </w:tc>
        <w:tc>
          <w:tcPr>
            <w:tcW w:w="721" w:type="dxa"/>
            <w:tcBorders>
              <w:left w:val="double" w:sz="4" w:space="0" w:color="auto"/>
              <w:right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5</w:t>
            </w:r>
          </w:p>
        </w:tc>
        <w:tc>
          <w:tcPr>
            <w:tcW w:w="657" w:type="dxa"/>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125</w:t>
            </w:r>
          </w:p>
        </w:tc>
        <w:tc>
          <w:tcPr>
            <w:tcW w:w="660" w:type="dxa"/>
          </w:tcPr>
          <w:p w:rsidR="004D03D4" w:rsidRPr="00C43DB5" w:rsidRDefault="005971CC" w:rsidP="00B8410E">
            <w:pPr>
              <w:spacing w:after="0" w:line="240" w:lineRule="auto"/>
              <w:jc w:val="center"/>
              <w:rPr>
                <w:rFonts w:ascii="Sylfaen" w:hAnsi="Sylfaen"/>
                <w:lang w:val="ka-GE"/>
              </w:rPr>
            </w:pPr>
            <w:r w:rsidRPr="00C43DB5">
              <w:rPr>
                <w:rFonts w:ascii="Sylfaen" w:hAnsi="Sylfaen"/>
                <w:lang w:val="ka-GE"/>
              </w:rPr>
              <w:t>45</w:t>
            </w:r>
          </w:p>
        </w:tc>
        <w:tc>
          <w:tcPr>
            <w:tcW w:w="788" w:type="dxa"/>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3</w:t>
            </w:r>
          </w:p>
        </w:tc>
        <w:tc>
          <w:tcPr>
            <w:tcW w:w="999" w:type="dxa"/>
          </w:tcPr>
          <w:p w:rsidR="004D03D4" w:rsidRPr="00C43DB5" w:rsidRDefault="005971CC" w:rsidP="00B8410E">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tcPr>
          <w:p w:rsidR="004D03D4" w:rsidRPr="00C43DB5" w:rsidRDefault="004D03D4" w:rsidP="00B8410E">
            <w:pPr>
              <w:spacing w:after="0" w:line="240" w:lineRule="auto"/>
              <w:jc w:val="center"/>
              <w:rPr>
                <w:rFonts w:ascii="Sylfaen" w:hAnsi="Sylfaen"/>
                <w:lang w:val="ka-GE"/>
              </w:rPr>
            </w:pPr>
            <w:r w:rsidRPr="00C43DB5">
              <w:rPr>
                <w:rFonts w:ascii="Sylfaen" w:hAnsi="Sylfaen"/>
                <w:lang w:val="ka-GE"/>
              </w:rPr>
              <w:t>0/3/0/0</w:t>
            </w:r>
          </w:p>
        </w:tc>
        <w:tc>
          <w:tcPr>
            <w:tcW w:w="585" w:type="dxa"/>
            <w:tcBorders>
              <w:left w:val="double" w:sz="4" w:space="0" w:color="auto"/>
            </w:tcBorders>
          </w:tcPr>
          <w:p w:rsidR="004D03D4" w:rsidRPr="00C43DB5" w:rsidRDefault="004D03D4" w:rsidP="00B8410E">
            <w:pPr>
              <w:spacing w:after="0" w:line="240" w:lineRule="auto"/>
              <w:jc w:val="center"/>
              <w:rPr>
                <w:rFonts w:ascii="Sylfaen" w:hAnsi="Sylfaen"/>
                <w:lang w:val="ka-GE"/>
              </w:rPr>
            </w:pPr>
          </w:p>
        </w:tc>
        <w:tc>
          <w:tcPr>
            <w:tcW w:w="729" w:type="dxa"/>
          </w:tcPr>
          <w:p w:rsidR="004D03D4" w:rsidRPr="00C43DB5" w:rsidRDefault="004D03D4" w:rsidP="00B8410E">
            <w:pPr>
              <w:spacing w:after="0" w:line="240" w:lineRule="auto"/>
              <w:rPr>
                <w:rFonts w:ascii="Sylfaen" w:hAnsi="Sylfaen"/>
                <w:lang w:val="ka-GE"/>
              </w:rPr>
            </w:pPr>
            <w:r w:rsidRPr="00C43DB5">
              <w:rPr>
                <w:rFonts w:ascii="Sylfaen" w:hAnsi="Sylfaen"/>
                <w:lang w:val="ka-GE"/>
              </w:rPr>
              <w:t>5</w:t>
            </w:r>
          </w:p>
        </w:tc>
        <w:tc>
          <w:tcPr>
            <w:tcW w:w="720" w:type="dxa"/>
          </w:tcPr>
          <w:p w:rsidR="004D03D4" w:rsidRPr="00C43DB5" w:rsidRDefault="004D03D4" w:rsidP="00B8410E">
            <w:pPr>
              <w:spacing w:after="0" w:line="240" w:lineRule="auto"/>
              <w:rPr>
                <w:rFonts w:ascii="Sylfaen" w:hAnsi="Sylfaen"/>
                <w:lang w:val="ka-GE"/>
              </w:rPr>
            </w:pPr>
          </w:p>
        </w:tc>
        <w:tc>
          <w:tcPr>
            <w:tcW w:w="735" w:type="dxa"/>
            <w:gridSpan w:val="2"/>
            <w:tcBorders>
              <w:right w:val="double" w:sz="4" w:space="0" w:color="auto"/>
            </w:tcBorders>
          </w:tcPr>
          <w:p w:rsidR="004D03D4" w:rsidRPr="00C43DB5" w:rsidRDefault="004D03D4" w:rsidP="00B8410E">
            <w:pPr>
              <w:spacing w:after="0" w:line="240" w:lineRule="auto"/>
              <w:rPr>
                <w:rFonts w:ascii="Sylfaen" w:hAnsi="Sylfaen"/>
                <w:lang w:val="ka-GE"/>
              </w:rPr>
            </w:pPr>
          </w:p>
        </w:tc>
        <w:tc>
          <w:tcPr>
            <w:tcW w:w="1349" w:type="dxa"/>
            <w:tcBorders>
              <w:right w:val="double" w:sz="4" w:space="0" w:color="auto"/>
            </w:tcBorders>
          </w:tcPr>
          <w:p w:rsidR="004D03D4" w:rsidRPr="00C43DB5" w:rsidRDefault="004D03D4" w:rsidP="00B8410E">
            <w:pPr>
              <w:spacing w:after="0" w:line="240" w:lineRule="auto"/>
              <w:rPr>
                <w:rFonts w:ascii="Sylfaen" w:hAnsi="Sylfaen"/>
                <w:lang w:val="ka-GE"/>
              </w:rPr>
            </w:pPr>
          </w:p>
        </w:tc>
      </w:tr>
      <w:tr w:rsidR="00CA6529" w:rsidRPr="00C43DB5" w:rsidTr="00B614EC">
        <w:trPr>
          <w:trHeight w:val="291"/>
        </w:trPr>
        <w:tc>
          <w:tcPr>
            <w:tcW w:w="801" w:type="dxa"/>
            <w:tcBorders>
              <w:left w:val="double" w:sz="4" w:space="0" w:color="auto"/>
              <w:righ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w:t>
            </w:r>
            <w:r w:rsidRPr="00C43DB5">
              <w:rPr>
                <w:rFonts w:ascii="Sylfaen" w:hAnsi="Sylfaen"/>
              </w:rPr>
              <w:t>3</w:t>
            </w:r>
            <w:r w:rsidRPr="00C43DB5">
              <w:rPr>
                <w:rFonts w:ascii="Sylfaen" w:hAnsi="Sylfaen"/>
                <w:lang w:val="ka-GE"/>
              </w:rPr>
              <w:t>.</w:t>
            </w:r>
          </w:p>
        </w:tc>
        <w:tc>
          <w:tcPr>
            <w:tcW w:w="3987" w:type="dxa"/>
            <w:tcBorders>
              <w:left w:val="double" w:sz="4" w:space="0" w:color="auto"/>
              <w:right w:val="double" w:sz="4" w:space="0" w:color="auto"/>
            </w:tcBorders>
            <w:shd w:val="clear" w:color="auto" w:fill="auto"/>
          </w:tcPr>
          <w:p w:rsidR="00CA6529" w:rsidRPr="00C43DB5" w:rsidRDefault="002E5642" w:rsidP="00CA6529">
            <w:pPr>
              <w:rPr>
                <w:rFonts w:ascii="Sylfaen" w:hAnsi="Sylfaen"/>
              </w:rPr>
            </w:pPr>
            <w:r w:rsidRPr="00C43DB5">
              <w:rPr>
                <w:rFonts w:ascii="Sylfaen" w:hAnsi="Sylfaen"/>
              </w:rPr>
              <w:t>Modern aspects of Biology and E</w:t>
            </w:r>
            <w:r w:rsidR="00CA6529" w:rsidRPr="00C43DB5">
              <w:rPr>
                <w:rFonts w:ascii="Sylfaen" w:hAnsi="Sylfaen"/>
              </w:rPr>
              <w:t>cology</w:t>
            </w:r>
          </w:p>
        </w:tc>
        <w:tc>
          <w:tcPr>
            <w:tcW w:w="721" w:type="dxa"/>
            <w:tcBorders>
              <w:left w:val="double" w:sz="4" w:space="0" w:color="auto"/>
              <w:righ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6</w:t>
            </w:r>
          </w:p>
        </w:tc>
        <w:tc>
          <w:tcPr>
            <w:tcW w:w="631" w:type="dxa"/>
            <w:tcBorders>
              <w:lef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10</w:t>
            </w:r>
          </w:p>
        </w:tc>
        <w:tc>
          <w:tcPr>
            <w:tcW w:w="657"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250</w:t>
            </w:r>
          </w:p>
        </w:tc>
        <w:tc>
          <w:tcPr>
            <w:tcW w:w="660"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90</w:t>
            </w:r>
          </w:p>
        </w:tc>
        <w:tc>
          <w:tcPr>
            <w:tcW w:w="788"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CA6529" w:rsidRPr="00C43DB5" w:rsidRDefault="00CA6529" w:rsidP="009E3566">
            <w:pPr>
              <w:spacing w:after="0" w:line="240" w:lineRule="auto"/>
              <w:jc w:val="center"/>
              <w:rPr>
                <w:rFonts w:ascii="Sylfaen" w:hAnsi="Sylfaen"/>
                <w:lang w:val="ka-GE"/>
              </w:rPr>
            </w:pPr>
            <w:r w:rsidRPr="00C43DB5">
              <w:rPr>
                <w:rFonts w:ascii="Sylfaen" w:hAnsi="Sylfaen"/>
                <w:lang w:val="ka-GE"/>
              </w:rPr>
              <w:t>157</w:t>
            </w:r>
          </w:p>
        </w:tc>
        <w:tc>
          <w:tcPr>
            <w:tcW w:w="1214" w:type="dxa"/>
            <w:tcBorders>
              <w:right w:val="double" w:sz="4" w:space="0" w:color="auto"/>
            </w:tcBorders>
            <w:shd w:val="clear" w:color="auto" w:fill="auto"/>
          </w:tcPr>
          <w:p w:rsidR="00CA6529" w:rsidRPr="00C43DB5" w:rsidRDefault="00CA6529" w:rsidP="00B8410E">
            <w:pPr>
              <w:spacing w:after="0" w:line="240" w:lineRule="auto"/>
              <w:jc w:val="center"/>
              <w:rPr>
                <w:rFonts w:ascii="Sylfaen" w:hAnsi="Sylfaen"/>
              </w:rPr>
            </w:pPr>
            <w:r w:rsidRPr="00C43DB5">
              <w:rPr>
                <w:rFonts w:ascii="Sylfaen" w:hAnsi="Sylfaen"/>
                <w:lang w:val="ka-GE"/>
              </w:rPr>
              <w:t>3</w:t>
            </w:r>
            <w:r w:rsidRPr="00C43DB5">
              <w:rPr>
                <w:rFonts w:ascii="Sylfaen" w:hAnsi="Sylfaen"/>
              </w:rPr>
              <w:t>/</w:t>
            </w:r>
            <w:r w:rsidRPr="00C43DB5">
              <w:rPr>
                <w:rFonts w:ascii="Sylfaen" w:hAnsi="Sylfaen"/>
                <w:lang w:val="ka-GE"/>
              </w:rPr>
              <w:t>3/</w:t>
            </w:r>
            <w:r w:rsidRPr="00C43DB5">
              <w:rPr>
                <w:rFonts w:ascii="Sylfaen" w:hAnsi="Sylfaen"/>
              </w:rPr>
              <w:t>0/0</w:t>
            </w:r>
          </w:p>
        </w:tc>
        <w:tc>
          <w:tcPr>
            <w:tcW w:w="585" w:type="dxa"/>
            <w:tcBorders>
              <w:lef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10</w:t>
            </w:r>
          </w:p>
        </w:tc>
        <w:tc>
          <w:tcPr>
            <w:tcW w:w="729" w:type="dxa"/>
            <w:shd w:val="clear" w:color="auto" w:fill="auto"/>
          </w:tcPr>
          <w:p w:rsidR="00CA6529" w:rsidRPr="00C43DB5" w:rsidRDefault="00CA6529" w:rsidP="00B8410E">
            <w:pPr>
              <w:spacing w:after="0" w:line="240" w:lineRule="auto"/>
              <w:rPr>
                <w:rFonts w:ascii="Sylfaen" w:hAnsi="Sylfaen"/>
                <w:lang w:val="ka-GE"/>
              </w:rPr>
            </w:pPr>
          </w:p>
        </w:tc>
        <w:tc>
          <w:tcPr>
            <w:tcW w:w="720" w:type="dxa"/>
            <w:shd w:val="clear" w:color="auto" w:fill="auto"/>
          </w:tcPr>
          <w:p w:rsidR="00CA6529" w:rsidRPr="00C43DB5" w:rsidRDefault="00CA6529" w:rsidP="00B8410E">
            <w:pPr>
              <w:spacing w:after="0" w:line="240" w:lineRule="auto"/>
              <w:rPr>
                <w:rFonts w:ascii="Sylfaen" w:hAnsi="Sylfaen"/>
                <w:lang w:val="ka-GE"/>
              </w:rPr>
            </w:pPr>
          </w:p>
        </w:tc>
        <w:tc>
          <w:tcPr>
            <w:tcW w:w="735" w:type="dxa"/>
            <w:gridSpan w:val="2"/>
            <w:tcBorders>
              <w:right w:val="double" w:sz="4" w:space="0" w:color="auto"/>
            </w:tcBorders>
            <w:shd w:val="clear" w:color="auto" w:fill="auto"/>
          </w:tcPr>
          <w:p w:rsidR="00CA6529" w:rsidRPr="00C43DB5" w:rsidRDefault="00CA6529" w:rsidP="00B8410E">
            <w:pPr>
              <w:spacing w:after="0" w:line="240" w:lineRule="auto"/>
              <w:rPr>
                <w:rFonts w:ascii="Sylfaen" w:hAnsi="Sylfaen"/>
                <w:lang w:val="ka-GE"/>
              </w:rPr>
            </w:pPr>
          </w:p>
        </w:tc>
        <w:tc>
          <w:tcPr>
            <w:tcW w:w="1349" w:type="dxa"/>
            <w:tcBorders>
              <w:right w:val="double" w:sz="4" w:space="0" w:color="auto"/>
            </w:tcBorders>
            <w:shd w:val="clear" w:color="auto" w:fill="auto"/>
          </w:tcPr>
          <w:p w:rsidR="00CA6529" w:rsidRPr="00C43DB5" w:rsidRDefault="00CA6529" w:rsidP="00B8410E">
            <w:pPr>
              <w:spacing w:after="0" w:line="240" w:lineRule="auto"/>
              <w:rPr>
                <w:rFonts w:ascii="Sylfaen" w:hAnsi="Sylfaen"/>
                <w:lang w:val="ka-GE"/>
              </w:rPr>
            </w:pPr>
          </w:p>
        </w:tc>
      </w:tr>
      <w:tr w:rsidR="00CA6529" w:rsidRPr="00C43DB5" w:rsidTr="00B614EC">
        <w:trPr>
          <w:trHeight w:val="291"/>
        </w:trPr>
        <w:tc>
          <w:tcPr>
            <w:tcW w:w="801" w:type="dxa"/>
            <w:tcBorders>
              <w:left w:val="double" w:sz="4" w:space="0" w:color="auto"/>
              <w:righ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w:t>
            </w:r>
            <w:r w:rsidRPr="00C43DB5">
              <w:rPr>
                <w:rFonts w:ascii="Sylfaen" w:hAnsi="Sylfaen"/>
              </w:rPr>
              <w:t>4</w:t>
            </w:r>
            <w:r w:rsidRPr="00C43DB5">
              <w:rPr>
                <w:rFonts w:ascii="Sylfaen" w:hAnsi="Sylfaen"/>
                <w:lang w:val="ka-GE"/>
              </w:rPr>
              <w:t>.</w:t>
            </w:r>
          </w:p>
        </w:tc>
        <w:tc>
          <w:tcPr>
            <w:tcW w:w="3987" w:type="dxa"/>
            <w:tcBorders>
              <w:left w:val="double" w:sz="4" w:space="0" w:color="auto"/>
              <w:right w:val="double" w:sz="4" w:space="0" w:color="auto"/>
            </w:tcBorders>
            <w:shd w:val="clear" w:color="auto" w:fill="auto"/>
          </w:tcPr>
          <w:p w:rsidR="00CA6529" w:rsidRPr="00C43DB5" w:rsidRDefault="0025279D" w:rsidP="00CA6529">
            <w:pPr>
              <w:rPr>
                <w:rFonts w:ascii="Sylfaen" w:hAnsi="Sylfaen"/>
              </w:rPr>
            </w:pPr>
            <w:r w:rsidRPr="00C43DB5">
              <w:rPr>
                <w:rFonts w:ascii="Sylfaen" w:hAnsi="Sylfaen"/>
              </w:rPr>
              <w:t>Research m</w:t>
            </w:r>
            <w:r w:rsidR="00CA6529" w:rsidRPr="00C43DB5">
              <w:rPr>
                <w:rFonts w:ascii="Sylfaen" w:hAnsi="Sylfaen"/>
              </w:rPr>
              <w:t>ethods in Biology</w:t>
            </w:r>
          </w:p>
        </w:tc>
        <w:tc>
          <w:tcPr>
            <w:tcW w:w="721" w:type="dxa"/>
            <w:tcBorders>
              <w:left w:val="double" w:sz="4" w:space="0" w:color="auto"/>
              <w:righ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6</w:t>
            </w:r>
          </w:p>
        </w:tc>
        <w:tc>
          <w:tcPr>
            <w:tcW w:w="631" w:type="dxa"/>
            <w:tcBorders>
              <w:lef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10</w:t>
            </w:r>
          </w:p>
        </w:tc>
        <w:tc>
          <w:tcPr>
            <w:tcW w:w="657"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250</w:t>
            </w:r>
          </w:p>
        </w:tc>
        <w:tc>
          <w:tcPr>
            <w:tcW w:w="660"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90</w:t>
            </w:r>
          </w:p>
        </w:tc>
        <w:tc>
          <w:tcPr>
            <w:tcW w:w="788"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157</w:t>
            </w:r>
          </w:p>
        </w:tc>
        <w:tc>
          <w:tcPr>
            <w:tcW w:w="1214" w:type="dxa"/>
            <w:tcBorders>
              <w:right w:val="double" w:sz="4" w:space="0" w:color="auto"/>
            </w:tcBorders>
            <w:shd w:val="clear" w:color="auto" w:fill="auto"/>
          </w:tcPr>
          <w:p w:rsidR="00CA6529" w:rsidRPr="00C43DB5" w:rsidRDefault="00CA6529" w:rsidP="00B8410E">
            <w:pPr>
              <w:spacing w:after="0" w:line="240" w:lineRule="auto"/>
              <w:jc w:val="center"/>
              <w:rPr>
                <w:rFonts w:ascii="Sylfaen" w:hAnsi="Sylfaen"/>
              </w:rPr>
            </w:pPr>
            <w:r w:rsidRPr="00C43DB5">
              <w:rPr>
                <w:rFonts w:ascii="Sylfaen" w:hAnsi="Sylfaen"/>
                <w:lang w:val="ka-GE"/>
              </w:rPr>
              <w:t>2</w:t>
            </w:r>
            <w:r w:rsidRPr="00C43DB5">
              <w:rPr>
                <w:rFonts w:ascii="Sylfaen" w:hAnsi="Sylfaen"/>
              </w:rPr>
              <w:t>/</w:t>
            </w:r>
            <w:r w:rsidRPr="00C43DB5">
              <w:rPr>
                <w:rFonts w:ascii="Sylfaen" w:hAnsi="Sylfaen"/>
                <w:lang w:val="ka-GE"/>
              </w:rPr>
              <w:t>3</w:t>
            </w:r>
            <w:r w:rsidRPr="00C43DB5">
              <w:rPr>
                <w:rFonts w:ascii="Sylfaen" w:hAnsi="Sylfaen"/>
              </w:rPr>
              <w:t>/</w:t>
            </w:r>
            <w:r w:rsidRPr="00C43DB5">
              <w:rPr>
                <w:rFonts w:ascii="Sylfaen" w:hAnsi="Sylfaen"/>
                <w:lang w:val="ka-GE"/>
              </w:rPr>
              <w:t>1</w:t>
            </w:r>
            <w:r w:rsidRPr="00C43DB5">
              <w:rPr>
                <w:rFonts w:ascii="Sylfaen" w:hAnsi="Sylfaen"/>
              </w:rPr>
              <w:t>/0</w:t>
            </w:r>
          </w:p>
        </w:tc>
        <w:tc>
          <w:tcPr>
            <w:tcW w:w="585" w:type="dxa"/>
            <w:tcBorders>
              <w:lef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10</w:t>
            </w:r>
          </w:p>
        </w:tc>
        <w:tc>
          <w:tcPr>
            <w:tcW w:w="729" w:type="dxa"/>
            <w:shd w:val="clear" w:color="auto" w:fill="auto"/>
          </w:tcPr>
          <w:p w:rsidR="00CA6529" w:rsidRPr="00C43DB5" w:rsidRDefault="00CA6529" w:rsidP="00B8410E">
            <w:pPr>
              <w:spacing w:after="0" w:line="240" w:lineRule="auto"/>
              <w:rPr>
                <w:rFonts w:ascii="Sylfaen" w:hAnsi="Sylfaen"/>
                <w:lang w:val="ka-GE"/>
              </w:rPr>
            </w:pPr>
          </w:p>
        </w:tc>
        <w:tc>
          <w:tcPr>
            <w:tcW w:w="720" w:type="dxa"/>
            <w:shd w:val="clear" w:color="auto" w:fill="auto"/>
          </w:tcPr>
          <w:p w:rsidR="00CA6529" w:rsidRPr="00C43DB5" w:rsidRDefault="00CA6529" w:rsidP="00B8410E">
            <w:pPr>
              <w:spacing w:after="0" w:line="240" w:lineRule="auto"/>
              <w:rPr>
                <w:rFonts w:ascii="Sylfaen" w:hAnsi="Sylfaen"/>
                <w:lang w:val="ka-GE"/>
              </w:rPr>
            </w:pPr>
          </w:p>
        </w:tc>
        <w:tc>
          <w:tcPr>
            <w:tcW w:w="735" w:type="dxa"/>
            <w:gridSpan w:val="2"/>
            <w:tcBorders>
              <w:right w:val="double" w:sz="4" w:space="0" w:color="auto"/>
            </w:tcBorders>
            <w:shd w:val="clear" w:color="auto" w:fill="auto"/>
          </w:tcPr>
          <w:p w:rsidR="00CA6529" w:rsidRPr="00C43DB5" w:rsidRDefault="00CA6529" w:rsidP="00B8410E">
            <w:pPr>
              <w:spacing w:after="0" w:line="240" w:lineRule="auto"/>
              <w:rPr>
                <w:rFonts w:ascii="Sylfaen" w:hAnsi="Sylfaen"/>
                <w:lang w:val="ka-GE"/>
              </w:rPr>
            </w:pPr>
          </w:p>
        </w:tc>
        <w:tc>
          <w:tcPr>
            <w:tcW w:w="1349" w:type="dxa"/>
            <w:tcBorders>
              <w:right w:val="double" w:sz="4" w:space="0" w:color="auto"/>
            </w:tcBorders>
            <w:shd w:val="clear" w:color="auto" w:fill="auto"/>
          </w:tcPr>
          <w:p w:rsidR="00CA6529" w:rsidRPr="00C43DB5" w:rsidRDefault="00CA6529" w:rsidP="00B8410E">
            <w:pPr>
              <w:spacing w:after="0" w:line="240" w:lineRule="auto"/>
              <w:rPr>
                <w:rFonts w:ascii="Sylfaen" w:hAnsi="Sylfaen"/>
                <w:lang w:val="ka-GE"/>
              </w:rPr>
            </w:pPr>
          </w:p>
        </w:tc>
      </w:tr>
      <w:tr w:rsidR="00CA6529" w:rsidRPr="00C43DB5" w:rsidTr="00B614EC">
        <w:trPr>
          <w:trHeight w:val="291"/>
        </w:trPr>
        <w:tc>
          <w:tcPr>
            <w:tcW w:w="801" w:type="dxa"/>
            <w:tcBorders>
              <w:left w:val="double" w:sz="4" w:space="0" w:color="auto"/>
              <w:righ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w:t>
            </w:r>
            <w:r w:rsidRPr="00C43DB5">
              <w:rPr>
                <w:rFonts w:ascii="Sylfaen" w:hAnsi="Sylfaen"/>
              </w:rPr>
              <w:t>5</w:t>
            </w:r>
            <w:r w:rsidRPr="00C43DB5">
              <w:rPr>
                <w:rFonts w:ascii="Sylfaen" w:hAnsi="Sylfaen"/>
                <w:lang w:val="ka-GE"/>
              </w:rPr>
              <w:t>.</w:t>
            </w:r>
          </w:p>
        </w:tc>
        <w:tc>
          <w:tcPr>
            <w:tcW w:w="3987" w:type="dxa"/>
            <w:tcBorders>
              <w:left w:val="double" w:sz="4" w:space="0" w:color="auto"/>
              <w:right w:val="double" w:sz="4" w:space="0" w:color="auto"/>
            </w:tcBorders>
            <w:shd w:val="clear" w:color="auto" w:fill="auto"/>
          </w:tcPr>
          <w:p w:rsidR="00CA6529" w:rsidRPr="00C43DB5" w:rsidRDefault="00CA6529" w:rsidP="00CA6529">
            <w:pPr>
              <w:rPr>
                <w:rFonts w:ascii="Sylfaen" w:hAnsi="Sylfaen"/>
              </w:rPr>
            </w:pPr>
            <w:r w:rsidRPr="00C43DB5">
              <w:rPr>
                <w:rFonts w:ascii="Sylfaen" w:hAnsi="Sylfaen"/>
              </w:rPr>
              <w:t>Pr</w:t>
            </w:r>
            <w:r w:rsidR="002E5642" w:rsidRPr="00C43DB5">
              <w:rPr>
                <w:rFonts w:ascii="Sylfaen" w:hAnsi="Sylfaen"/>
              </w:rPr>
              <w:t>eparation and visualization of S</w:t>
            </w:r>
            <w:r w:rsidR="00954AC5" w:rsidRPr="00C43DB5">
              <w:rPr>
                <w:rFonts w:ascii="Sylfaen" w:hAnsi="Sylfaen"/>
              </w:rPr>
              <w:t>c</w:t>
            </w:r>
            <w:r w:rsidRPr="00C43DB5">
              <w:rPr>
                <w:rFonts w:ascii="Sylfaen" w:hAnsi="Sylfaen"/>
              </w:rPr>
              <w:t>ientific thesis</w:t>
            </w:r>
          </w:p>
        </w:tc>
        <w:tc>
          <w:tcPr>
            <w:tcW w:w="721" w:type="dxa"/>
            <w:tcBorders>
              <w:left w:val="double" w:sz="4" w:space="0" w:color="auto"/>
              <w:righ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CA6529" w:rsidRPr="00C43DB5" w:rsidRDefault="00CA6529" w:rsidP="00B8410E">
            <w:pPr>
              <w:spacing w:after="0" w:line="240" w:lineRule="auto"/>
              <w:jc w:val="center"/>
              <w:rPr>
                <w:rFonts w:ascii="Sylfaen" w:hAnsi="Sylfaen"/>
              </w:rPr>
            </w:pPr>
            <w:r w:rsidRPr="00C43DB5">
              <w:rPr>
                <w:rFonts w:ascii="Sylfaen" w:hAnsi="Sylfaen"/>
              </w:rPr>
              <w:t>1/</w:t>
            </w:r>
            <w:r w:rsidRPr="00C43DB5">
              <w:rPr>
                <w:rFonts w:ascii="Sylfaen" w:hAnsi="Sylfaen"/>
                <w:lang w:val="ka-GE"/>
              </w:rPr>
              <w:t>2</w:t>
            </w:r>
            <w:r w:rsidRPr="00C43DB5">
              <w:rPr>
                <w:rFonts w:ascii="Sylfaen" w:hAnsi="Sylfaen"/>
              </w:rPr>
              <w:t>/</w:t>
            </w:r>
            <w:r w:rsidRPr="00C43DB5">
              <w:rPr>
                <w:rFonts w:ascii="Sylfaen" w:hAnsi="Sylfaen"/>
                <w:lang w:val="ka-GE"/>
              </w:rPr>
              <w:t>0</w:t>
            </w:r>
            <w:r w:rsidRPr="00C43DB5">
              <w:rPr>
                <w:rFonts w:ascii="Sylfaen" w:hAnsi="Sylfaen"/>
              </w:rPr>
              <w:t>/0</w:t>
            </w:r>
          </w:p>
        </w:tc>
        <w:tc>
          <w:tcPr>
            <w:tcW w:w="585" w:type="dxa"/>
            <w:tcBorders>
              <w:lef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5</w:t>
            </w:r>
          </w:p>
          <w:p w:rsidR="00CA6529" w:rsidRPr="00C43DB5" w:rsidRDefault="00CA6529" w:rsidP="00B8410E">
            <w:pPr>
              <w:spacing w:after="0" w:line="240" w:lineRule="auto"/>
              <w:jc w:val="center"/>
              <w:rPr>
                <w:rFonts w:ascii="Sylfaen" w:hAnsi="Sylfaen"/>
                <w:lang w:val="ka-GE"/>
              </w:rPr>
            </w:pPr>
          </w:p>
        </w:tc>
        <w:tc>
          <w:tcPr>
            <w:tcW w:w="729" w:type="dxa"/>
            <w:shd w:val="clear" w:color="auto" w:fill="auto"/>
          </w:tcPr>
          <w:p w:rsidR="00CA6529" w:rsidRPr="00C43DB5" w:rsidRDefault="00CA6529" w:rsidP="00B8410E">
            <w:pPr>
              <w:spacing w:after="0" w:line="240" w:lineRule="auto"/>
              <w:rPr>
                <w:rFonts w:ascii="Sylfaen" w:hAnsi="Sylfaen"/>
                <w:lang w:val="ka-GE"/>
              </w:rPr>
            </w:pPr>
          </w:p>
        </w:tc>
        <w:tc>
          <w:tcPr>
            <w:tcW w:w="720" w:type="dxa"/>
            <w:shd w:val="clear" w:color="auto" w:fill="auto"/>
          </w:tcPr>
          <w:p w:rsidR="00CA6529" w:rsidRPr="00C43DB5" w:rsidRDefault="00CA6529" w:rsidP="00B8410E">
            <w:pPr>
              <w:spacing w:after="0" w:line="240" w:lineRule="auto"/>
              <w:rPr>
                <w:rFonts w:ascii="Sylfaen" w:hAnsi="Sylfaen"/>
                <w:lang w:val="ka-GE"/>
              </w:rPr>
            </w:pPr>
          </w:p>
        </w:tc>
        <w:tc>
          <w:tcPr>
            <w:tcW w:w="735" w:type="dxa"/>
            <w:gridSpan w:val="2"/>
            <w:tcBorders>
              <w:right w:val="double" w:sz="4" w:space="0" w:color="auto"/>
            </w:tcBorders>
            <w:shd w:val="clear" w:color="auto" w:fill="auto"/>
          </w:tcPr>
          <w:p w:rsidR="00CA6529" w:rsidRPr="00C43DB5" w:rsidRDefault="00CA6529" w:rsidP="00B8410E">
            <w:pPr>
              <w:spacing w:after="0" w:line="240" w:lineRule="auto"/>
              <w:rPr>
                <w:rFonts w:ascii="Sylfaen" w:hAnsi="Sylfaen"/>
                <w:lang w:val="ka-GE"/>
              </w:rPr>
            </w:pPr>
          </w:p>
        </w:tc>
        <w:tc>
          <w:tcPr>
            <w:tcW w:w="1349" w:type="dxa"/>
            <w:tcBorders>
              <w:right w:val="double" w:sz="4" w:space="0" w:color="auto"/>
            </w:tcBorders>
            <w:shd w:val="clear" w:color="auto" w:fill="auto"/>
          </w:tcPr>
          <w:p w:rsidR="00CA6529" w:rsidRPr="00C43DB5" w:rsidRDefault="00CA6529" w:rsidP="00B8410E">
            <w:pPr>
              <w:spacing w:after="0" w:line="240" w:lineRule="auto"/>
              <w:rPr>
                <w:rFonts w:ascii="Sylfaen" w:hAnsi="Sylfaen"/>
                <w:lang w:val="ka-GE"/>
              </w:rPr>
            </w:pPr>
          </w:p>
        </w:tc>
      </w:tr>
      <w:tr w:rsidR="00CA6529" w:rsidRPr="00C43DB5" w:rsidTr="00B614EC">
        <w:trPr>
          <w:trHeight w:val="291"/>
        </w:trPr>
        <w:tc>
          <w:tcPr>
            <w:tcW w:w="801" w:type="dxa"/>
            <w:tcBorders>
              <w:left w:val="double" w:sz="4" w:space="0" w:color="auto"/>
              <w:righ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1.6.</w:t>
            </w:r>
          </w:p>
        </w:tc>
        <w:tc>
          <w:tcPr>
            <w:tcW w:w="3987" w:type="dxa"/>
            <w:tcBorders>
              <w:left w:val="double" w:sz="4" w:space="0" w:color="auto"/>
              <w:right w:val="double" w:sz="4" w:space="0" w:color="auto"/>
            </w:tcBorders>
            <w:shd w:val="clear" w:color="auto" w:fill="auto"/>
          </w:tcPr>
          <w:p w:rsidR="00CA6529" w:rsidRPr="00C43DB5" w:rsidRDefault="0025279D" w:rsidP="00CA6529">
            <w:pPr>
              <w:rPr>
                <w:rFonts w:ascii="Sylfaen" w:hAnsi="Sylfaen"/>
              </w:rPr>
            </w:pPr>
            <w:r w:rsidRPr="00C43DB5">
              <w:rPr>
                <w:rFonts w:ascii="Sylfaen" w:hAnsi="Sylfaen"/>
              </w:rPr>
              <w:t>Course</w:t>
            </w:r>
            <w:r w:rsidR="00CA6529" w:rsidRPr="00C43DB5">
              <w:rPr>
                <w:rFonts w:ascii="Sylfaen" w:hAnsi="Sylfaen"/>
              </w:rPr>
              <w:t>work</w:t>
            </w:r>
          </w:p>
        </w:tc>
        <w:tc>
          <w:tcPr>
            <w:tcW w:w="721" w:type="dxa"/>
            <w:tcBorders>
              <w:left w:val="double" w:sz="4" w:space="0" w:color="auto"/>
              <w:righ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p>
        </w:tc>
        <w:tc>
          <w:tcPr>
            <w:tcW w:w="631" w:type="dxa"/>
            <w:tcBorders>
              <w:lef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30</w:t>
            </w:r>
          </w:p>
        </w:tc>
        <w:tc>
          <w:tcPr>
            <w:tcW w:w="788" w:type="dxa"/>
            <w:shd w:val="clear" w:color="auto" w:fill="auto"/>
          </w:tcPr>
          <w:p w:rsidR="00CA6529" w:rsidRPr="00C43DB5" w:rsidRDefault="00CA6529" w:rsidP="00B8410E">
            <w:pPr>
              <w:spacing w:after="0" w:line="240" w:lineRule="auto"/>
              <w:jc w:val="center"/>
              <w:rPr>
                <w:rFonts w:ascii="Sylfaen" w:hAnsi="Sylfaen"/>
                <w:lang w:val="ka-GE"/>
              </w:rPr>
            </w:pPr>
          </w:p>
        </w:tc>
        <w:tc>
          <w:tcPr>
            <w:tcW w:w="999"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95</w:t>
            </w:r>
          </w:p>
        </w:tc>
        <w:tc>
          <w:tcPr>
            <w:tcW w:w="1214" w:type="dxa"/>
            <w:tcBorders>
              <w:right w:val="double" w:sz="4" w:space="0" w:color="auto"/>
            </w:tcBorders>
            <w:shd w:val="clear" w:color="auto" w:fill="auto"/>
          </w:tcPr>
          <w:p w:rsidR="00CA6529" w:rsidRPr="00C43DB5" w:rsidRDefault="00CA6529" w:rsidP="00B8410E">
            <w:pPr>
              <w:spacing w:after="0" w:line="240" w:lineRule="auto"/>
              <w:jc w:val="center"/>
              <w:rPr>
                <w:rFonts w:ascii="Sylfaen" w:hAnsi="Sylfaen"/>
              </w:rPr>
            </w:pPr>
          </w:p>
        </w:tc>
        <w:tc>
          <w:tcPr>
            <w:tcW w:w="585" w:type="dxa"/>
            <w:tcBorders>
              <w:lef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p>
        </w:tc>
        <w:tc>
          <w:tcPr>
            <w:tcW w:w="729" w:type="dxa"/>
            <w:shd w:val="clear" w:color="auto" w:fill="auto"/>
          </w:tcPr>
          <w:p w:rsidR="00CA6529" w:rsidRPr="00C43DB5" w:rsidRDefault="00CA6529" w:rsidP="00B8410E">
            <w:pPr>
              <w:spacing w:after="0" w:line="240" w:lineRule="auto"/>
              <w:rPr>
                <w:rFonts w:ascii="Sylfaen" w:hAnsi="Sylfaen"/>
                <w:lang w:val="ka-GE"/>
              </w:rPr>
            </w:pPr>
            <w:r w:rsidRPr="00C43DB5">
              <w:rPr>
                <w:rFonts w:ascii="Sylfaen" w:hAnsi="Sylfaen"/>
                <w:lang w:val="ka-GE"/>
              </w:rPr>
              <w:t>5</w:t>
            </w:r>
          </w:p>
        </w:tc>
        <w:tc>
          <w:tcPr>
            <w:tcW w:w="720" w:type="dxa"/>
            <w:shd w:val="clear" w:color="auto" w:fill="auto"/>
          </w:tcPr>
          <w:p w:rsidR="00CA6529" w:rsidRPr="00C43DB5" w:rsidRDefault="00CA6529" w:rsidP="00B8410E">
            <w:pPr>
              <w:spacing w:after="0" w:line="240" w:lineRule="auto"/>
              <w:rPr>
                <w:rFonts w:ascii="Sylfaen" w:hAnsi="Sylfaen"/>
                <w:lang w:val="ka-GE"/>
              </w:rPr>
            </w:pPr>
          </w:p>
        </w:tc>
        <w:tc>
          <w:tcPr>
            <w:tcW w:w="735" w:type="dxa"/>
            <w:gridSpan w:val="2"/>
            <w:tcBorders>
              <w:right w:val="double" w:sz="4" w:space="0" w:color="auto"/>
            </w:tcBorders>
            <w:shd w:val="clear" w:color="auto" w:fill="auto"/>
          </w:tcPr>
          <w:p w:rsidR="00CA6529" w:rsidRPr="00C43DB5" w:rsidRDefault="00CA6529" w:rsidP="00B8410E">
            <w:pPr>
              <w:spacing w:after="0" w:line="240" w:lineRule="auto"/>
              <w:rPr>
                <w:rFonts w:ascii="Sylfaen" w:hAnsi="Sylfaen"/>
                <w:lang w:val="ka-GE"/>
              </w:rPr>
            </w:pPr>
          </w:p>
        </w:tc>
        <w:tc>
          <w:tcPr>
            <w:tcW w:w="1349" w:type="dxa"/>
            <w:tcBorders>
              <w:right w:val="double" w:sz="4" w:space="0" w:color="auto"/>
            </w:tcBorders>
            <w:shd w:val="clear" w:color="auto" w:fill="auto"/>
          </w:tcPr>
          <w:p w:rsidR="00CA6529" w:rsidRPr="00C43DB5" w:rsidRDefault="00CA6529" w:rsidP="00B8410E">
            <w:pPr>
              <w:spacing w:after="0" w:line="240" w:lineRule="auto"/>
              <w:rPr>
                <w:rFonts w:ascii="Sylfaen" w:hAnsi="Sylfaen"/>
                <w:lang w:val="ka-GE"/>
              </w:rPr>
            </w:pPr>
          </w:p>
        </w:tc>
      </w:tr>
      <w:tr w:rsidR="00CA6529" w:rsidRPr="00C43DB5" w:rsidTr="00B614EC">
        <w:trPr>
          <w:trHeight w:val="291"/>
        </w:trPr>
        <w:tc>
          <w:tcPr>
            <w:tcW w:w="801" w:type="dxa"/>
            <w:tcBorders>
              <w:left w:val="double" w:sz="4" w:space="0" w:color="auto"/>
              <w:righ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1.7.</w:t>
            </w:r>
          </w:p>
        </w:tc>
        <w:tc>
          <w:tcPr>
            <w:tcW w:w="3987" w:type="dxa"/>
            <w:tcBorders>
              <w:left w:val="double" w:sz="4" w:space="0" w:color="auto"/>
              <w:right w:val="double" w:sz="4" w:space="0" w:color="auto"/>
            </w:tcBorders>
            <w:shd w:val="clear" w:color="auto" w:fill="auto"/>
          </w:tcPr>
          <w:p w:rsidR="00CA6529" w:rsidRPr="00C43DB5" w:rsidRDefault="00954AC5" w:rsidP="00CA6529">
            <w:pPr>
              <w:rPr>
                <w:rFonts w:ascii="Sylfaen" w:hAnsi="Sylfaen"/>
              </w:rPr>
            </w:pPr>
            <w:r w:rsidRPr="00C43DB5">
              <w:rPr>
                <w:rFonts w:ascii="Sylfaen" w:hAnsi="Sylfaen"/>
              </w:rPr>
              <w:t>Master’s</w:t>
            </w:r>
            <w:r w:rsidR="002E5642" w:rsidRPr="00C43DB5">
              <w:rPr>
                <w:rFonts w:ascii="Sylfaen" w:hAnsi="Sylfaen"/>
              </w:rPr>
              <w:t xml:space="preserve"> </w:t>
            </w:r>
            <w:r w:rsidR="00CA6529" w:rsidRPr="00C43DB5">
              <w:rPr>
                <w:rFonts w:ascii="Sylfaen" w:hAnsi="Sylfaen"/>
              </w:rPr>
              <w:t>thesis</w:t>
            </w:r>
          </w:p>
        </w:tc>
        <w:tc>
          <w:tcPr>
            <w:tcW w:w="721" w:type="dxa"/>
            <w:tcBorders>
              <w:left w:val="double" w:sz="4" w:space="0" w:color="auto"/>
              <w:righ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p>
        </w:tc>
        <w:tc>
          <w:tcPr>
            <w:tcW w:w="631" w:type="dxa"/>
            <w:tcBorders>
              <w:lef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30</w:t>
            </w:r>
          </w:p>
        </w:tc>
        <w:tc>
          <w:tcPr>
            <w:tcW w:w="657"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750</w:t>
            </w:r>
          </w:p>
        </w:tc>
        <w:tc>
          <w:tcPr>
            <w:tcW w:w="660"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50</w:t>
            </w:r>
          </w:p>
        </w:tc>
        <w:tc>
          <w:tcPr>
            <w:tcW w:w="788" w:type="dxa"/>
            <w:shd w:val="clear" w:color="auto" w:fill="auto"/>
          </w:tcPr>
          <w:p w:rsidR="00CA6529" w:rsidRPr="00C43DB5" w:rsidRDefault="00CA6529" w:rsidP="00B8410E">
            <w:pPr>
              <w:spacing w:after="0" w:line="240" w:lineRule="auto"/>
              <w:jc w:val="center"/>
              <w:rPr>
                <w:rFonts w:ascii="Sylfaen" w:hAnsi="Sylfaen"/>
                <w:lang w:val="ka-GE"/>
              </w:rPr>
            </w:pPr>
          </w:p>
        </w:tc>
        <w:tc>
          <w:tcPr>
            <w:tcW w:w="999" w:type="dxa"/>
            <w:shd w:val="clear" w:color="auto" w:fill="auto"/>
          </w:tcPr>
          <w:p w:rsidR="00CA6529" w:rsidRPr="00C43DB5" w:rsidRDefault="00CA6529" w:rsidP="00B8410E">
            <w:pPr>
              <w:spacing w:after="0" w:line="240" w:lineRule="auto"/>
              <w:jc w:val="center"/>
              <w:rPr>
                <w:rFonts w:ascii="Sylfaen" w:hAnsi="Sylfaen"/>
                <w:lang w:val="ka-GE"/>
              </w:rPr>
            </w:pPr>
            <w:r w:rsidRPr="00C43DB5">
              <w:rPr>
                <w:rFonts w:ascii="Sylfaen" w:hAnsi="Sylfaen"/>
                <w:lang w:val="ka-GE"/>
              </w:rPr>
              <w:t>700</w:t>
            </w:r>
          </w:p>
        </w:tc>
        <w:tc>
          <w:tcPr>
            <w:tcW w:w="1214" w:type="dxa"/>
            <w:tcBorders>
              <w:right w:val="double" w:sz="4" w:space="0" w:color="auto"/>
            </w:tcBorders>
            <w:shd w:val="clear" w:color="auto" w:fill="auto"/>
          </w:tcPr>
          <w:p w:rsidR="00CA6529" w:rsidRPr="00C43DB5" w:rsidRDefault="00CA6529" w:rsidP="00B8410E">
            <w:pPr>
              <w:spacing w:after="0" w:line="240" w:lineRule="auto"/>
              <w:jc w:val="center"/>
              <w:rPr>
                <w:rFonts w:ascii="Sylfaen" w:hAnsi="Sylfaen"/>
              </w:rPr>
            </w:pPr>
          </w:p>
        </w:tc>
        <w:tc>
          <w:tcPr>
            <w:tcW w:w="585" w:type="dxa"/>
            <w:tcBorders>
              <w:left w:val="double" w:sz="4" w:space="0" w:color="auto"/>
            </w:tcBorders>
            <w:shd w:val="clear" w:color="auto" w:fill="auto"/>
          </w:tcPr>
          <w:p w:rsidR="00CA6529" w:rsidRPr="00C43DB5" w:rsidRDefault="00CA6529" w:rsidP="00B8410E">
            <w:pPr>
              <w:spacing w:after="0" w:line="240" w:lineRule="auto"/>
              <w:jc w:val="center"/>
              <w:rPr>
                <w:rFonts w:ascii="Sylfaen" w:hAnsi="Sylfaen"/>
                <w:lang w:val="ka-GE"/>
              </w:rPr>
            </w:pPr>
          </w:p>
        </w:tc>
        <w:tc>
          <w:tcPr>
            <w:tcW w:w="729" w:type="dxa"/>
            <w:shd w:val="clear" w:color="auto" w:fill="auto"/>
          </w:tcPr>
          <w:p w:rsidR="00CA6529" w:rsidRPr="00C43DB5" w:rsidRDefault="00CA6529" w:rsidP="00B8410E">
            <w:pPr>
              <w:spacing w:after="0" w:line="240" w:lineRule="auto"/>
              <w:rPr>
                <w:rFonts w:ascii="Sylfaen" w:hAnsi="Sylfaen"/>
                <w:lang w:val="ka-GE"/>
              </w:rPr>
            </w:pPr>
          </w:p>
        </w:tc>
        <w:tc>
          <w:tcPr>
            <w:tcW w:w="720" w:type="dxa"/>
            <w:shd w:val="clear" w:color="auto" w:fill="auto"/>
          </w:tcPr>
          <w:p w:rsidR="00CA6529" w:rsidRPr="00C43DB5" w:rsidRDefault="00CA6529" w:rsidP="00B8410E">
            <w:pPr>
              <w:spacing w:after="0" w:line="240" w:lineRule="auto"/>
              <w:rPr>
                <w:rFonts w:ascii="Sylfaen" w:hAnsi="Sylfaen"/>
                <w:lang w:val="ka-GE"/>
              </w:rPr>
            </w:pPr>
          </w:p>
        </w:tc>
        <w:tc>
          <w:tcPr>
            <w:tcW w:w="735" w:type="dxa"/>
            <w:gridSpan w:val="2"/>
            <w:tcBorders>
              <w:right w:val="double" w:sz="4" w:space="0" w:color="auto"/>
            </w:tcBorders>
            <w:shd w:val="clear" w:color="auto" w:fill="auto"/>
          </w:tcPr>
          <w:p w:rsidR="00CA6529" w:rsidRPr="00C43DB5" w:rsidRDefault="00CA6529" w:rsidP="00B8410E">
            <w:pPr>
              <w:spacing w:after="0" w:line="240" w:lineRule="auto"/>
              <w:rPr>
                <w:rFonts w:ascii="Sylfaen" w:hAnsi="Sylfaen"/>
                <w:lang w:val="ka-GE"/>
              </w:rPr>
            </w:pPr>
            <w:r w:rsidRPr="00C43DB5">
              <w:rPr>
                <w:rFonts w:ascii="Sylfaen" w:hAnsi="Sylfaen"/>
                <w:lang w:val="ka-GE"/>
              </w:rPr>
              <w:t>30</w:t>
            </w:r>
          </w:p>
        </w:tc>
        <w:tc>
          <w:tcPr>
            <w:tcW w:w="1349" w:type="dxa"/>
            <w:tcBorders>
              <w:right w:val="double" w:sz="4" w:space="0" w:color="auto"/>
            </w:tcBorders>
            <w:shd w:val="clear" w:color="auto" w:fill="auto"/>
          </w:tcPr>
          <w:p w:rsidR="00CA6529" w:rsidRPr="00C43DB5" w:rsidRDefault="00CA6529" w:rsidP="00B8410E">
            <w:pPr>
              <w:spacing w:after="0" w:line="240" w:lineRule="auto"/>
              <w:rPr>
                <w:rFonts w:ascii="Sylfaen" w:hAnsi="Sylfaen"/>
                <w:lang w:val="ka-GE"/>
              </w:rPr>
            </w:pPr>
          </w:p>
        </w:tc>
      </w:tr>
      <w:tr w:rsidR="005E5F1F" w:rsidRPr="00C43DB5" w:rsidTr="00B614EC">
        <w:trPr>
          <w:trHeight w:val="291"/>
        </w:trPr>
        <w:tc>
          <w:tcPr>
            <w:tcW w:w="801" w:type="dxa"/>
            <w:tcBorders>
              <w:left w:val="double" w:sz="4" w:space="0" w:color="auto"/>
              <w:right w:val="double" w:sz="4" w:space="0" w:color="auto"/>
            </w:tcBorders>
            <w:shd w:val="clear" w:color="auto" w:fill="D9D9D9" w:themeFill="background1" w:themeFillShade="D9"/>
          </w:tcPr>
          <w:p w:rsidR="005E5F1F" w:rsidRPr="00C43DB5" w:rsidRDefault="005E5F1F" w:rsidP="00B8410E">
            <w:pPr>
              <w:spacing w:after="0" w:line="240" w:lineRule="auto"/>
              <w:jc w:val="center"/>
              <w:rPr>
                <w:rFonts w:ascii="Sylfaen" w:hAnsi="Sylfaen"/>
                <w:lang w:val="ka-GE"/>
              </w:rPr>
            </w:pPr>
          </w:p>
        </w:tc>
        <w:tc>
          <w:tcPr>
            <w:tcW w:w="3987" w:type="dxa"/>
            <w:tcBorders>
              <w:left w:val="double" w:sz="4" w:space="0" w:color="auto"/>
              <w:right w:val="double" w:sz="4" w:space="0" w:color="auto"/>
            </w:tcBorders>
            <w:shd w:val="clear" w:color="auto" w:fill="D9D9D9" w:themeFill="background1" w:themeFillShade="D9"/>
            <w:vAlign w:val="center"/>
          </w:tcPr>
          <w:p w:rsidR="005E5F1F" w:rsidRPr="00C43DB5" w:rsidRDefault="002E5642" w:rsidP="00B8410E">
            <w:pPr>
              <w:spacing w:after="0" w:line="240" w:lineRule="auto"/>
              <w:jc w:val="center"/>
              <w:rPr>
                <w:rFonts w:ascii="Sylfaen" w:hAnsi="Sylfaen"/>
                <w:b/>
                <w:lang w:val="ka-GE"/>
              </w:rPr>
            </w:pPr>
            <w:r w:rsidRPr="00C43DB5">
              <w:rPr>
                <w:rFonts w:ascii="Sylfaen" w:hAnsi="Sylfaen"/>
                <w:b/>
              </w:rPr>
              <w:t>Total:</w:t>
            </w:r>
          </w:p>
        </w:tc>
        <w:tc>
          <w:tcPr>
            <w:tcW w:w="721" w:type="dxa"/>
            <w:tcBorders>
              <w:left w:val="double" w:sz="4" w:space="0" w:color="auto"/>
              <w:right w:val="double" w:sz="4" w:space="0" w:color="auto"/>
            </w:tcBorders>
            <w:shd w:val="clear" w:color="auto" w:fill="D9D9D9" w:themeFill="background1" w:themeFillShade="D9"/>
            <w:vAlign w:val="center"/>
          </w:tcPr>
          <w:p w:rsidR="005E5F1F" w:rsidRPr="00C43DB5" w:rsidRDefault="005E5F1F" w:rsidP="00B8410E">
            <w:pPr>
              <w:spacing w:after="0" w:line="240" w:lineRule="auto"/>
              <w:jc w:val="center"/>
              <w:rPr>
                <w:rFonts w:ascii="Sylfaen" w:hAnsi="Sylfaen"/>
                <w:b/>
                <w:lang w:val="ka-GE"/>
              </w:rPr>
            </w:pPr>
            <w:r w:rsidRPr="00C43DB5">
              <w:rPr>
                <w:rFonts w:ascii="Sylfaen" w:hAnsi="Sylfaen"/>
                <w:b/>
                <w:lang w:val="ka-GE"/>
              </w:rPr>
              <w:t>21</w:t>
            </w:r>
          </w:p>
        </w:tc>
        <w:tc>
          <w:tcPr>
            <w:tcW w:w="631" w:type="dxa"/>
            <w:tcBorders>
              <w:left w:val="double" w:sz="4" w:space="0" w:color="auto"/>
            </w:tcBorders>
            <w:shd w:val="clear" w:color="auto" w:fill="D9D9D9" w:themeFill="background1" w:themeFillShade="D9"/>
            <w:vAlign w:val="center"/>
          </w:tcPr>
          <w:p w:rsidR="005E5F1F" w:rsidRPr="00C43DB5" w:rsidRDefault="005E5F1F" w:rsidP="00B8410E">
            <w:pPr>
              <w:spacing w:after="0" w:line="240" w:lineRule="auto"/>
              <w:jc w:val="center"/>
              <w:rPr>
                <w:rFonts w:ascii="Sylfaen" w:hAnsi="Sylfaen"/>
                <w:b/>
                <w:lang w:val="ka-GE"/>
              </w:rPr>
            </w:pPr>
            <w:r w:rsidRPr="00C43DB5">
              <w:rPr>
                <w:rFonts w:ascii="Sylfaen" w:hAnsi="Sylfaen"/>
                <w:b/>
                <w:lang w:val="ka-GE"/>
              </w:rPr>
              <w:t>70</w:t>
            </w:r>
          </w:p>
        </w:tc>
        <w:tc>
          <w:tcPr>
            <w:tcW w:w="657" w:type="dxa"/>
            <w:shd w:val="clear" w:color="auto" w:fill="D9D9D9" w:themeFill="background1" w:themeFillShade="D9"/>
            <w:vAlign w:val="center"/>
          </w:tcPr>
          <w:p w:rsidR="005E5F1F" w:rsidRPr="00C43DB5" w:rsidRDefault="005971CC" w:rsidP="00B8410E">
            <w:pPr>
              <w:spacing w:after="0" w:line="240" w:lineRule="auto"/>
              <w:jc w:val="center"/>
              <w:rPr>
                <w:rFonts w:ascii="Sylfaen" w:hAnsi="Sylfaen"/>
                <w:b/>
                <w:lang w:val="ka-GE"/>
              </w:rPr>
            </w:pPr>
            <w:r w:rsidRPr="00C43DB5">
              <w:rPr>
                <w:rFonts w:ascii="Sylfaen" w:hAnsi="Sylfaen"/>
                <w:b/>
                <w:lang w:val="ka-GE"/>
              </w:rPr>
              <w:t>1750</w:t>
            </w:r>
          </w:p>
        </w:tc>
        <w:tc>
          <w:tcPr>
            <w:tcW w:w="660" w:type="dxa"/>
            <w:shd w:val="clear" w:color="auto" w:fill="D9D9D9" w:themeFill="background1" w:themeFillShade="D9"/>
            <w:vAlign w:val="center"/>
          </w:tcPr>
          <w:p w:rsidR="005E5F1F" w:rsidRPr="00C43DB5" w:rsidRDefault="005E5F1F" w:rsidP="00B8410E">
            <w:pPr>
              <w:spacing w:after="0" w:line="240" w:lineRule="auto"/>
              <w:jc w:val="center"/>
              <w:rPr>
                <w:rFonts w:ascii="Sylfaen" w:hAnsi="Sylfaen"/>
                <w:b/>
                <w:lang w:val="ka-GE"/>
              </w:rPr>
            </w:pPr>
            <w:r w:rsidRPr="00C43DB5">
              <w:rPr>
                <w:rFonts w:ascii="Sylfaen" w:hAnsi="Sylfaen"/>
                <w:b/>
                <w:lang w:val="ka-GE"/>
              </w:rPr>
              <w:t>3</w:t>
            </w:r>
            <w:r w:rsidR="005971CC" w:rsidRPr="00C43DB5">
              <w:rPr>
                <w:rFonts w:ascii="Sylfaen" w:hAnsi="Sylfaen"/>
                <w:b/>
                <w:lang w:val="ka-GE"/>
              </w:rPr>
              <w:t>41</w:t>
            </w:r>
          </w:p>
        </w:tc>
        <w:tc>
          <w:tcPr>
            <w:tcW w:w="788" w:type="dxa"/>
            <w:shd w:val="clear" w:color="auto" w:fill="D9D9D9" w:themeFill="background1" w:themeFillShade="D9"/>
            <w:vAlign w:val="center"/>
          </w:tcPr>
          <w:p w:rsidR="005E5F1F" w:rsidRPr="00C43DB5" w:rsidRDefault="005E5F1F" w:rsidP="00B8410E">
            <w:pPr>
              <w:spacing w:after="0" w:line="240" w:lineRule="auto"/>
              <w:jc w:val="center"/>
              <w:rPr>
                <w:rFonts w:ascii="Sylfaen" w:hAnsi="Sylfaen"/>
                <w:b/>
                <w:lang w:val="ka-GE"/>
              </w:rPr>
            </w:pPr>
            <w:r w:rsidRPr="00C43DB5">
              <w:rPr>
                <w:rFonts w:ascii="Sylfaen" w:hAnsi="Sylfaen"/>
                <w:b/>
                <w:lang w:val="ka-GE"/>
              </w:rPr>
              <w:t>15</w:t>
            </w:r>
          </w:p>
        </w:tc>
        <w:tc>
          <w:tcPr>
            <w:tcW w:w="999" w:type="dxa"/>
            <w:shd w:val="clear" w:color="auto" w:fill="D9D9D9" w:themeFill="background1" w:themeFillShade="D9"/>
            <w:vAlign w:val="center"/>
          </w:tcPr>
          <w:p w:rsidR="005E5F1F" w:rsidRPr="00C43DB5" w:rsidRDefault="005971CC" w:rsidP="00B8410E">
            <w:pPr>
              <w:spacing w:after="0" w:line="240" w:lineRule="auto"/>
              <w:jc w:val="center"/>
              <w:rPr>
                <w:rFonts w:ascii="Sylfaen" w:hAnsi="Sylfaen"/>
                <w:b/>
                <w:lang w:val="ka-GE"/>
              </w:rPr>
            </w:pPr>
            <w:r w:rsidRPr="00C43DB5">
              <w:rPr>
                <w:rFonts w:ascii="Sylfaen" w:hAnsi="Sylfaen"/>
                <w:b/>
                <w:lang w:val="ka-GE"/>
              </w:rPr>
              <w:t>1394</w:t>
            </w:r>
          </w:p>
        </w:tc>
        <w:tc>
          <w:tcPr>
            <w:tcW w:w="1214" w:type="dxa"/>
            <w:tcBorders>
              <w:right w:val="double" w:sz="4" w:space="0" w:color="auto"/>
            </w:tcBorders>
            <w:shd w:val="clear" w:color="auto" w:fill="D9D9D9" w:themeFill="background1" w:themeFillShade="D9"/>
            <w:vAlign w:val="center"/>
          </w:tcPr>
          <w:p w:rsidR="005E5F1F" w:rsidRPr="00C43DB5" w:rsidRDefault="005E5F1F" w:rsidP="00B8410E">
            <w:pPr>
              <w:spacing w:after="0" w:line="240" w:lineRule="auto"/>
              <w:jc w:val="center"/>
              <w:rPr>
                <w:rFonts w:ascii="Sylfaen" w:hAnsi="Sylfaen"/>
                <w:b/>
                <w:lang w:val="ka-GE"/>
              </w:rPr>
            </w:pPr>
            <w:r w:rsidRPr="00C43DB5">
              <w:rPr>
                <w:rFonts w:ascii="Sylfaen" w:hAnsi="Sylfaen"/>
                <w:b/>
                <w:lang w:val="ka-GE"/>
              </w:rPr>
              <w:t>21</w:t>
            </w:r>
          </w:p>
        </w:tc>
        <w:tc>
          <w:tcPr>
            <w:tcW w:w="585" w:type="dxa"/>
            <w:tcBorders>
              <w:left w:val="double" w:sz="4" w:space="0" w:color="auto"/>
              <w:right w:val="single" w:sz="4" w:space="0" w:color="auto"/>
            </w:tcBorders>
            <w:shd w:val="clear" w:color="auto" w:fill="D9D9D9" w:themeFill="background1" w:themeFillShade="D9"/>
            <w:vAlign w:val="center"/>
          </w:tcPr>
          <w:p w:rsidR="005E5F1F" w:rsidRPr="00C43DB5" w:rsidRDefault="005E5F1F" w:rsidP="00B8410E">
            <w:pPr>
              <w:spacing w:after="0" w:line="240" w:lineRule="auto"/>
              <w:jc w:val="center"/>
              <w:rPr>
                <w:rFonts w:ascii="Sylfaen" w:hAnsi="Sylfaen"/>
                <w:lang w:val="ka-GE"/>
              </w:rPr>
            </w:pPr>
            <w:r w:rsidRPr="00C43DB5">
              <w:rPr>
                <w:rFonts w:ascii="Sylfaen" w:hAnsi="Sylfaen"/>
                <w:lang w:val="ka-GE"/>
              </w:rPr>
              <w:t>30</w:t>
            </w:r>
          </w:p>
        </w:tc>
        <w:tc>
          <w:tcPr>
            <w:tcW w:w="729" w:type="dxa"/>
            <w:tcBorders>
              <w:left w:val="single" w:sz="4" w:space="0" w:color="auto"/>
              <w:right w:val="single" w:sz="4" w:space="0" w:color="auto"/>
            </w:tcBorders>
            <w:shd w:val="clear" w:color="auto" w:fill="D9D9D9" w:themeFill="background1" w:themeFillShade="D9"/>
            <w:vAlign w:val="center"/>
          </w:tcPr>
          <w:p w:rsidR="005E5F1F" w:rsidRPr="00C43DB5" w:rsidRDefault="005E5F1F" w:rsidP="00B8410E">
            <w:pPr>
              <w:spacing w:after="0" w:line="240" w:lineRule="auto"/>
              <w:jc w:val="center"/>
              <w:rPr>
                <w:rFonts w:ascii="Sylfaen" w:hAnsi="Sylfaen"/>
                <w:lang w:val="ka-GE"/>
              </w:rPr>
            </w:pPr>
            <w:r w:rsidRPr="00C43DB5">
              <w:rPr>
                <w:rFonts w:ascii="Sylfaen" w:hAnsi="Sylfaen"/>
                <w:lang w:val="ka-GE"/>
              </w:rPr>
              <w:t>10</w:t>
            </w:r>
          </w:p>
        </w:tc>
        <w:tc>
          <w:tcPr>
            <w:tcW w:w="729" w:type="dxa"/>
            <w:gridSpan w:val="2"/>
            <w:tcBorders>
              <w:left w:val="single" w:sz="4" w:space="0" w:color="auto"/>
              <w:right w:val="single" w:sz="4" w:space="0" w:color="auto"/>
            </w:tcBorders>
            <w:shd w:val="clear" w:color="auto" w:fill="D9D9D9" w:themeFill="background1" w:themeFillShade="D9"/>
            <w:vAlign w:val="center"/>
          </w:tcPr>
          <w:p w:rsidR="005E5F1F" w:rsidRPr="00C43DB5" w:rsidRDefault="005E5F1F" w:rsidP="00B8410E">
            <w:pPr>
              <w:spacing w:after="0" w:line="240" w:lineRule="auto"/>
              <w:jc w:val="center"/>
              <w:rPr>
                <w:rFonts w:ascii="Sylfaen" w:hAnsi="Sylfaen"/>
                <w:lang w:val="ka-GE"/>
              </w:rPr>
            </w:pPr>
          </w:p>
        </w:tc>
        <w:tc>
          <w:tcPr>
            <w:tcW w:w="726" w:type="dxa"/>
            <w:tcBorders>
              <w:left w:val="single" w:sz="4" w:space="0" w:color="auto"/>
              <w:right w:val="double" w:sz="4" w:space="0" w:color="auto"/>
            </w:tcBorders>
            <w:shd w:val="clear" w:color="auto" w:fill="D9D9D9" w:themeFill="background1" w:themeFillShade="D9"/>
            <w:vAlign w:val="center"/>
          </w:tcPr>
          <w:p w:rsidR="005E5F1F" w:rsidRPr="00C43DB5" w:rsidRDefault="005E5F1F" w:rsidP="00B8410E">
            <w:pPr>
              <w:spacing w:after="0" w:line="240" w:lineRule="auto"/>
              <w:jc w:val="center"/>
              <w:rPr>
                <w:rFonts w:ascii="Sylfaen" w:hAnsi="Sylfaen"/>
                <w:lang w:val="ka-GE"/>
              </w:rPr>
            </w:pPr>
            <w:r w:rsidRPr="00C43DB5">
              <w:rPr>
                <w:rFonts w:ascii="Sylfaen" w:hAnsi="Sylfaen"/>
                <w:lang w:val="ka-GE"/>
              </w:rPr>
              <w:t>30</w:t>
            </w:r>
          </w:p>
        </w:tc>
        <w:tc>
          <w:tcPr>
            <w:tcW w:w="1349" w:type="dxa"/>
            <w:tcBorders>
              <w:right w:val="double" w:sz="4" w:space="0" w:color="auto"/>
            </w:tcBorders>
            <w:shd w:val="clear" w:color="auto" w:fill="D9D9D9" w:themeFill="background1" w:themeFillShade="D9"/>
          </w:tcPr>
          <w:p w:rsidR="005E5F1F" w:rsidRPr="00C43DB5" w:rsidRDefault="005E5F1F" w:rsidP="00B8410E">
            <w:pPr>
              <w:spacing w:after="0" w:line="240" w:lineRule="auto"/>
              <w:jc w:val="center"/>
              <w:rPr>
                <w:rFonts w:ascii="Sylfaen" w:hAnsi="Sylfaen"/>
                <w:lang w:val="ka-GE"/>
              </w:rPr>
            </w:pPr>
          </w:p>
        </w:tc>
      </w:tr>
      <w:tr w:rsidR="004D03D4" w:rsidRPr="00C43DB5" w:rsidTr="00B614EC">
        <w:trPr>
          <w:trHeight w:val="359"/>
        </w:trPr>
        <w:tc>
          <w:tcPr>
            <w:tcW w:w="80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rsidR="004D03D4" w:rsidRPr="00C43DB5" w:rsidRDefault="004D03D4" w:rsidP="00B8410E">
            <w:pPr>
              <w:spacing w:after="0" w:line="240" w:lineRule="auto"/>
              <w:jc w:val="center"/>
              <w:rPr>
                <w:rFonts w:ascii="Sylfaen" w:hAnsi="Sylfaen"/>
              </w:rPr>
            </w:pPr>
          </w:p>
        </w:tc>
        <w:tc>
          <w:tcPr>
            <w:tcW w:w="13775" w:type="dxa"/>
            <w:gridSpan w:val="14"/>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4D03D4" w:rsidRPr="00C43DB5" w:rsidRDefault="002E5642" w:rsidP="00954AC5">
            <w:pPr>
              <w:spacing w:after="0" w:line="240" w:lineRule="auto"/>
              <w:jc w:val="center"/>
              <w:rPr>
                <w:rFonts w:ascii="Sylfaen" w:hAnsi="Sylfaen"/>
              </w:rPr>
            </w:pPr>
            <w:r w:rsidRPr="00C43DB5">
              <w:rPr>
                <w:rFonts w:ascii="Sylfaen" w:hAnsi="Sylfaen"/>
                <w:b/>
              </w:rPr>
              <w:t xml:space="preserve">Compulsory </w:t>
            </w:r>
            <w:r w:rsidR="00954AC5" w:rsidRPr="00C43DB5">
              <w:rPr>
                <w:rFonts w:ascii="Sylfaen" w:hAnsi="Sylfaen"/>
                <w:b/>
              </w:rPr>
              <w:t>Optional</w:t>
            </w:r>
            <w:r w:rsidRPr="00C43DB5">
              <w:rPr>
                <w:rFonts w:ascii="Sylfaen" w:hAnsi="Sylfaen"/>
                <w:b/>
              </w:rPr>
              <w:t xml:space="preserve"> Modules</w:t>
            </w:r>
            <w:r w:rsidR="00954AC5" w:rsidRPr="00C43DB5">
              <w:rPr>
                <w:rFonts w:ascii="Sylfaen" w:hAnsi="Sylfaen"/>
                <w:b/>
              </w:rPr>
              <w:t xml:space="preserve"> of Specialty</w:t>
            </w:r>
            <w:r w:rsidRPr="00C43DB5">
              <w:rPr>
                <w:rFonts w:ascii="Sylfaen" w:hAnsi="Sylfaen"/>
                <w:b/>
              </w:rPr>
              <w:t xml:space="preserve"> (50 ECTS)</w:t>
            </w:r>
          </w:p>
        </w:tc>
      </w:tr>
      <w:tr w:rsidR="004D03D4" w:rsidRPr="00C43DB5" w:rsidTr="00B614EC">
        <w:trPr>
          <w:trHeight w:val="359"/>
        </w:trPr>
        <w:tc>
          <w:tcPr>
            <w:tcW w:w="80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4D03D4" w:rsidRPr="00C43DB5" w:rsidRDefault="004D03D4" w:rsidP="00B8410E">
            <w:pPr>
              <w:spacing w:after="0" w:line="240" w:lineRule="auto"/>
              <w:jc w:val="center"/>
              <w:rPr>
                <w:rFonts w:ascii="Sylfaen" w:hAnsi="Sylfaen"/>
              </w:rPr>
            </w:pPr>
            <w:r w:rsidRPr="00C43DB5">
              <w:rPr>
                <w:rFonts w:ascii="Sylfaen" w:hAnsi="Sylfaen"/>
              </w:rPr>
              <w:t>2</w:t>
            </w:r>
          </w:p>
        </w:tc>
        <w:tc>
          <w:tcPr>
            <w:tcW w:w="13775" w:type="dxa"/>
            <w:gridSpan w:val="1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2E5642" w:rsidRPr="00C43DB5" w:rsidRDefault="002E5642" w:rsidP="00B8410E">
            <w:pPr>
              <w:spacing w:after="0" w:line="240" w:lineRule="auto"/>
              <w:jc w:val="center"/>
              <w:rPr>
                <w:rFonts w:ascii="Sylfaen" w:hAnsi="Sylfaen"/>
              </w:rPr>
            </w:pPr>
            <w:r w:rsidRPr="00C43DB5">
              <w:rPr>
                <w:rFonts w:ascii="Sylfaen" w:hAnsi="Sylfaen"/>
                <w:b/>
              </w:rPr>
              <w:t>Module-Cell Biology</w:t>
            </w:r>
          </w:p>
        </w:tc>
      </w:tr>
      <w:tr w:rsidR="00AD0E2F" w:rsidRPr="00C43DB5" w:rsidTr="00B614EC">
        <w:trPr>
          <w:trHeight w:val="359"/>
        </w:trPr>
        <w:tc>
          <w:tcPr>
            <w:tcW w:w="80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AD0E2F" w:rsidRPr="00C43DB5" w:rsidRDefault="00AD0E2F" w:rsidP="00B8410E">
            <w:pPr>
              <w:spacing w:after="0" w:line="240" w:lineRule="auto"/>
              <w:jc w:val="center"/>
              <w:rPr>
                <w:rFonts w:ascii="Sylfaen" w:hAnsi="Sylfaen"/>
              </w:rPr>
            </w:pPr>
          </w:p>
        </w:tc>
        <w:tc>
          <w:tcPr>
            <w:tcW w:w="13775" w:type="dxa"/>
            <w:gridSpan w:val="1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AD0E2F" w:rsidRPr="00C43DB5" w:rsidRDefault="002E5642" w:rsidP="002E5642">
            <w:pPr>
              <w:spacing w:after="0" w:line="240" w:lineRule="auto"/>
              <w:jc w:val="center"/>
              <w:rPr>
                <w:rFonts w:ascii="Sylfaen" w:hAnsi="Sylfaen"/>
                <w:b/>
              </w:rPr>
            </w:pPr>
            <w:r w:rsidRPr="00C43DB5">
              <w:rPr>
                <w:rFonts w:ascii="Sylfaen" w:hAnsi="Sylfaen"/>
                <w:b/>
              </w:rPr>
              <w:t>Compulsory Courses</w:t>
            </w:r>
          </w:p>
        </w:tc>
      </w:tr>
      <w:tr w:rsidR="00365EF9" w:rsidRPr="00C43DB5" w:rsidTr="00B614EC">
        <w:trPr>
          <w:trHeight w:val="91"/>
        </w:trPr>
        <w:tc>
          <w:tcPr>
            <w:tcW w:w="801" w:type="dxa"/>
            <w:tcBorders>
              <w:top w:val="double" w:sz="4" w:space="0" w:color="auto"/>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2.1.</w:t>
            </w:r>
          </w:p>
        </w:tc>
        <w:tc>
          <w:tcPr>
            <w:tcW w:w="3987" w:type="dxa"/>
            <w:tcBorders>
              <w:top w:val="double" w:sz="4" w:space="0" w:color="auto"/>
              <w:left w:val="double" w:sz="4" w:space="0" w:color="auto"/>
              <w:right w:val="double" w:sz="4" w:space="0" w:color="auto"/>
            </w:tcBorders>
            <w:shd w:val="clear" w:color="auto" w:fill="auto"/>
          </w:tcPr>
          <w:p w:rsidR="00365EF9" w:rsidRPr="00C43DB5" w:rsidRDefault="00365EF9" w:rsidP="00365EF9">
            <w:pPr>
              <w:rPr>
                <w:rFonts w:ascii="Sylfaen" w:hAnsi="Sylfaen"/>
              </w:rPr>
            </w:pPr>
            <w:r w:rsidRPr="00C43DB5">
              <w:rPr>
                <w:rFonts w:ascii="Sylfaen" w:hAnsi="Sylfaen"/>
              </w:rPr>
              <w:t>Biological Cell Biology</w:t>
            </w:r>
          </w:p>
        </w:tc>
        <w:tc>
          <w:tcPr>
            <w:tcW w:w="721" w:type="dxa"/>
            <w:tcBorders>
              <w:top w:val="double" w:sz="4" w:space="0" w:color="auto"/>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rPr>
            </w:pPr>
            <w:r w:rsidRPr="00C43DB5">
              <w:rPr>
                <w:rFonts w:ascii="Sylfaen" w:hAnsi="Sylfaen"/>
              </w:rPr>
              <w:t>3</w:t>
            </w:r>
          </w:p>
        </w:tc>
        <w:tc>
          <w:tcPr>
            <w:tcW w:w="631" w:type="dxa"/>
            <w:tcBorders>
              <w:top w:val="double" w:sz="4" w:space="0" w:color="auto"/>
              <w:lef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657" w:type="dxa"/>
            <w:tcBorders>
              <w:top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rPr>
              <w:t>1</w:t>
            </w:r>
            <w:r w:rsidRPr="00C43DB5">
              <w:rPr>
                <w:rFonts w:ascii="Sylfaen" w:hAnsi="Sylfaen"/>
                <w:lang w:val="ka-GE"/>
              </w:rPr>
              <w:t>25</w:t>
            </w:r>
          </w:p>
        </w:tc>
        <w:tc>
          <w:tcPr>
            <w:tcW w:w="660" w:type="dxa"/>
            <w:tcBorders>
              <w:top w:val="double" w:sz="4" w:space="0" w:color="auto"/>
            </w:tcBorders>
            <w:shd w:val="clear" w:color="auto" w:fill="auto"/>
          </w:tcPr>
          <w:p w:rsidR="00365EF9" w:rsidRPr="00C43DB5" w:rsidRDefault="00365EF9" w:rsidP="00B8410E">
            <w:pPr>
              <w:spacing w:after="0" w:line="240" w:lineRule="auto"/>
              <w:jc w:val="center"/>
              <w:rPr>
                <w:rFonts w:ascii="Sylfaen" w:hAnsi="Sylfaen"/>
              </w:rPr>
            </w:pPr>
            <w:r w:rsidRPr="00C43DB5">
              <w:rPr>
                <w:rFonts w:ascii="Sylfaen" w:hAnsi="Sylfaen"/>
              </w:rPr>
              <w:t>45</w:t>
            </w:r>
          </w:p>
        </w:tc>
        <w:tc>
          <w:tcPr>
            <w:tcW w:w="788" w:type="dxa"/>
            <w:tcBorders>
              <w:top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3</w:t>
            </w:r>
          </w:p>
        </w:tc>
        <w:tc>
          <w:tcPr>
            <w:tcW w:w="999" w:type="dxa"/>
            <w:tcBorders>
              <w:top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rPr>
              <w:t>7</w:t>
            </w:r>
            <w:r w:rsidRPr="00C43DB5">
              <w:rPr>
                <w:rFonts w:ascii="Sylfaen" w:hAnsi="Sylfaen"/>
                <w:lang w:val="ka-GE"/>
              </w:rPr>
              <w:t>7</w:t>
            </w:r>
          </w:p>
        </w:tc>
        <w:tc>
          <w:tcPr>
            <w:tcW w:w="1214" w:type="dxa"/>
            <w:tcBorders>
              <w:top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2/1/0/0</w:t>
            </w:r>
          </w:p>
        </w:tc>
        <w:tc>
          <w:tcPr>
            <w:tcW w:w="585" w:type="dxa"/>
            <w:tcBorders>
              <w:top w:val="double" w:sz="4" w:space="0" w:color="auto"/>
              <w:left w:val="double" w:sz="4" w:space="0" w:color="auto"/>
            </w:tcBorders>
            <w:shd w:val="clear" w:color="auto" w:fill="auto"/>
          </w:tcPr>
          <w:p w:rsidR="00365EF9" w:rsidRPr="00C43DB5" w:rsidRDefault="00365EF9" w:rsidP="00B8410E">
            <w:pPr>
              <w:spacing w:after="0" w:line="240" w:lineRule="auto"/>
              <w:jc w:val="center"/>
              <w:rPr>
                <w:rFonts w:ascii="Sylfaen" w:hAnsi="Sylfaen"/>
              </w:rPr>
            </w:pPr>
          </w:p>
        </w:tc>
        <w:tc>
          <w:tcPr>
            <w:tcW w:w="729" w:type="dxa"/>
            <w:tcBorders>
              <w:top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720" w:type="dxa"/>
            <w:tcBorders>
              <w:top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c>
          <w:tcPr>
            <w:tcW w:w="735" w:type="dxa"/>
            <w:gridSpan w:val="2"/>
            <w:tcBorders>
              <w:top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c>
          <w:tcPr>
            <w:tcW w:w="1349" w:type="dxa"/>
            <w:tcBorders>
              <w:top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r>
      <w:tr w:rsidR="00365EF9" w:rsidRPr="00C43DB5" w:rsidTr="00B614EC">
        <w:trPr>
          <w:trHeight w:val="91"/>
        </w:trPr>
        <w:tc>
          <w:tcPr>
            <w:tcW w:w="801" w:type="dxa"/>
            <w:tcBorders>
              <w:left w:val="double" w:sz="4" w:space="0" w:color="auto"/>
              <w:bottom w:val="single" w:sz="8"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2.</w:t>
            </w:r>
            <w:r w:rsidRPr="00C43DB5">
              <w:rPr>
                <w:rFonts w:ascii="Sylfaen" w:hAnsi="Sylfaen"/>
              </w:rPr>
              <w:t>2</w:t>
            </w:r>
            <w:r w:rsidRPr="00C43DB5">
              <w:rPr>
                <w:rFonts w:ascii="Sylfaen" w:hAnsi="Sylfaen"/>
                <w:lang w:val="ka-GE"/>
              </w:rPr>
              <w:t>.</w:t>
            </w:r>
          </w:p>
        </w:tc>
        <w:tc>
          <w:tcPr>
            <w:tcW w:w="3987" w:type="dxa"/>
            <w:tcBorders>
              <w:left w:val="double" w:sz="4" w:space="0" w:color="auto"/>
              <w:bottom w:val="single" w:sz="8" w:space="0" w:color="auto"/>
              <w:right w:val="double" w:sz="4" w:space="0" w:color="auto"/>
            </w:tcBorders>
            <w:shd w:val="clear" w:color="auto" w:fill="auto"/>
          </w:tcPr>
          <w:p w:rsidR="00365EF9" w:rsidRPr="00C43DB5" w:rsidRDefault="00365EF9" w:rsidP="00365EF9">
            <w:pPr>
              <w:rPr>
                <w:rFonts w:ascii="Sylfaen" w:hAnsi="Sylfaen"/>
              </w:rPr>
            </w:pPr>
            <w:r w:rsidRPr="00C43DB5">
              <w:rPr>
                <w:rFonts w:ascii="Sylfaen" w:hAnsi="Sylfaen"/>
              </w:rPr>
              <w:t>Phytohormons</w:t>
            </w:r>
          </w:p>
        </w:tc>
        <w:tc>
          <w:tcPr>
            <w:tcW w:w="721" w:type="dxa"/>
            <w:tcBorders>
              <w:left w:val="double" w:sz="4" w:space="0" w:color="auto"/>
              <w:bottom w:val="single" w:sz="8"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rPr>
            </w:pPr>
            <w:r w:rsidRPr="00C43DB5">
              <w:rPr>
                <w:rFonts w:ascii="Sylfaen" w:hAnsi="Sylfaen"/>
              </w:rPr>
              <w:t>6</w:t>
            </w:r>
          </w:p>
        </w:tc>
        <w:tc>
          <w:tcPr>
            <w:tcW w:w="631" w:type="dxa"/>
            <w:tcBorders>
              <w:left w:val="double" w:sz="4" w:space="0" w:color="auto"/>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657" w:type="dxa"/>
            <w:tcBorders>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125</w:t>
            </w:r>
          </w:p>
        </w:tc>
        <w:tc>
          <w:tcPr>
            <w:tcW w:w="660" w:type="dxa"/>
            <w:tcBorders>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45</w:t>
            </w:r>
          </w:p>
        </w:tc>
        <w:tc>
          <w:tcPr>
            <w:tcW w:w="788" w:type="dxa"/>
            <w:tcBorders>
              <w:bottom w:val="single" w:sz="8" w:space="0" w:color="auto"/>
            </w:tcBorders>
            <w:shd w:val="clear" w:color="auto" w:fill="auto"/>
          </w:tcPr>
          <w:p w:rsidR="00365EF9" w:rsidRPr="00C43DB5" w:rsidRDefault="00365EF9" w:rsidP="00B8410E">
            <w:pPr>
              <w:spacing w:after="0" w:line="240" w:lineRule="auto"/>
              <w:jc w:val="center"/>
              <w:rPr>
                <w:rFonts w:ascii="Sylfaen" w:hAnsi="Sylfaen"/>
              </w:rPr>
            </w:pPr>
            <w:r w:rsidRPr="00C43DB5">
              <w:rPr>
                <w:rFonts w:ascii="Sylfaen" w:hAnsi="Sylfaen"/>
              </w:rPr>
              <w:t>3</w:t>
            </w:r>
          </w:p>
        </w:tc>
        <w:tc>
          <w:tcPr>
            <w:tcW w:w="999" w:type="dxa"/>
            <w:tcBorders>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77</w:t>
            </w:r>
          </w:p>
        </w:tc>
        <w:tc>
          <w:tcPr>
            <w:tcW w:w="1214" w:type="dxa"/>
            <w:tcBorders>
              <w:bottom w:val="single" w:sz="8"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2/1/0/0</w:t>
            </w:r>
          </w:p>
        </w:tc>
        <w:tc>
          <w:tcPr>
            <w:tcW w:w="585" w:type="dxa"/>
            <w:tcBorders>
              <w:left w:val="double" w:sz="4" w:space="0" w:color="auto"/>
              <w:bottom w:val="single" w:sz="8" w:space="0" w:color="auto"/>
            </w:tcBorders>
            <w:shd w:val="clear" w:color="auto" w:fill="auto"/>
          </w:tcPr>
          <w:p w:rsidR="00365EF9" w:rsidRPr="00C43DB5" w:rsidRDefault="00365EF9" w:rsidP="00B8410E">
            <w:pPr>
              <w:spacing w:after="0" w:line="240" w:lineRule="auto"/>
              <w:jc w:val="center"/>
              <w:rPr>
                <w:rFonts w:ascii="Sylfaen" w:hAnsi="Sylfaen"/>
              </w:rPr>
            </w:pPr>
          </w:p>
        </w:tc>
        <w:tc>
          <w:tcPr>
            <w:tcW w:w="729" w:type="dxa"/>
            <w:tcBorders>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720" w:type="dxa"/>
            <w:tcBorders>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c>
          <w:tcPr>
            <w:tcW w:w="735" w:type="dxa"/>
            <w:gridSpan w:val="2"/>
            <w:tcBorders>
              <w:bottom w:val="single" w:sz="8"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c>
          <w:tcPr>
            <w:tcW w:w="1349" w:type="dxa"/>
            <w:tcBorders>
              <w:bottom w:val="single" w:sz="8"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r>
      <w:tr w:rsidR="00365EF9" w:rsidRPr="00C43DB5" w:rsidTr="00B614EC">
        <w:trPr>
          <w:trHeight w:val="91"/>
        </w:trPr>
        <w:tc>
          <w:tcPr>
            <w:tcW w:w="801" w:type="dxa"/>
            <w:tcBorders>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2.3.</w:t>
            </w:r>
          </w:p>
        </w:tc>
        <w:tc>
          <w:tcPr>
            <w:tcW w:w="3987" w:type="dxa"/>
            <w:tcBorders>
              <w:left w:val="double" w:sz="4" w:space="0" w:color="auto"/>
              <w:right w:val="double" w:sz="4" w:space="0" w:color="auto"/>
            </w:tcBorders>
            <w:shd w:val="clear" w:color="auto" w:fill="auto"/>
          </w:tcPr>
          <w:p w:rsidR="00365EF9" w:rsidRPr="00C43DB5" w:rsidRDefault="00365EF9" w:rsidP="00365EF9">
            <w:pPr>
              <w:rPr>
                <w:rFonts w:ascii="Sylfaen" w:hAnsi="Sylfaen"/>
              </w:rPr>
            </w:pPr>
            <w:r w:rsidRPr="00C43DB5">
              <w:rPr>
                <w:rFonts w:ascii="Sylfaen" w:hAnsi="Sylfaen"/>
              </w:rPr>
              <w:t>Stem cells and tissue culture</w:t>
            </w:r>
          </w:p>
        </w:tc>
        <w:tc>
          <w:tcPr>
            <w:tcW w:w="721" w:type="dxa"/>
            <w:tcBorders>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1/2/0/0</w:t>
            </w:r>
          </w:p>
        </w:tc>
        <w:tc>
          <w:tcPr>
            <w:tcW w:w="585" w:type="dxa"/>
            <w:tcBorders>
              <w:left w:val="double" w:sz="4" w:space="0" w:color="auto"/>
            </w:tcBorders>
            <w:shd w:val="clear" w:color="auto" w:fill="auto"/>
          </w:tcPr>
          <w:p w:rsidR="00365EF9" w:rsidRPr="00C43DB5" w:rsidRDefault="00365EF9" w:rsidP="00B8410E">
            <w:pPr>
              <w:spacing w:after="0" w:line="240" w:lineRule="auto"/>
              <w:jc w:val="center"/>
              <w:rPr>
                <w:rFonts w:ascii="Sylfaen" w:hAnsi="Sylfaen"/>
              </w:rPr>
            </w:pPr>
          </w:p>
        </w:tc>
        <w:tc>
          <w:tcPr>
            <w:tcW w:w="729"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720" w:type="dxa"/>
            <w:shd w:val="clear" w:color="auto" w:fill="auto"/>
          </w:tcPr>
          <w:p w:rsidR="00365EF9" w:rsidRPr="00C43DB5" w:rsidRDefault="00365EF9" w:rsidP="00B8410E">
            <w:pPr>
              <w:spacing w:after="0" w:line="240" w:lineRule="auto"/>
              <w:jc w:val="center"/>
              <w:rPr>
                <w:rFonts w:ascii="Sylfaen" w:hAnsi="Sylfaen"/>
              </w:rPr>
            </w:pPr>
          </w:p>
        </w:tc>
        <w:tc>
          <w:tcPr>
            <w:tcW w:w="735" w:type="dxa"/>
            <w:gridSpan w:val="2"/>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r>
      <w:tr w:rsidR="00365EF9" w:rsidRPr="00C43DB5" w:rsidTr="000D5DB1">
        <w:trPr>
          <w:trHeight w:val="91"/>
        </w:trPr>
        <w:tc>
          <w:tcPr>
            <w:tcW w:w="801" w:type="dxa"/>
            <w:tcBorders>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2.4</w:t>
            </w:r>
          </w:p>
        </w:tc>
        <w:tc>
          <w:tcPr>
            <w:tcW w:w="3987" w:type="dxa"/>
            <w:tcBorders>
              <w:left w:val="double" w:sz="4" w:space="0" w:color="auto"/>
              <w:right w:val="double" w:sz="4" w:space="0" w:color="auto"/>
            </w:tcBorders>
            <w:shd w:val="clear" w:color="auto" w:fill="auto"/>
          </w:tcPr>
          <w:p w:rsidR="00365EF9" w:rsidRPr="00C43DB5" w:rsidRDefault="00365EF9" w:rsidP="00365EF9">
            <w:pPr>
              <w:rPr>
                <w:rFonts w:ascii="Sylfaen" w:hAnsi="Sylfaen"/>
              </w:rPr>
            </w:pPr>
            <w:r w:rsidRPr="00C43DB5">
              <w:rPr>
                <w:rFonts w:ascii="Sylfaen" w:hAnsi="Sylfaen"/>
              </w:rPr>
              <w:t>Cell membranes</w:t>
            </w:r>
          </w:p>
        </w:tc>
        <w:tc>
          <w:tcPr>
            <w:tcW w:w="721" w:type="dxa"/>
            <w:tcBorders>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2/1/0/0</w:t>
            </w:r>
          </w:p>
        </w:tc>
        <w:tc>
          <w:tcPr>
            <w:tcW w:w="585" w:type="dxa"/>
            <w:tcBorders>
              <w:left w:val="double" w:sz="4" w:space="0" w:color="auto"/>
            </w:tcBorders>
            <w:shd w:val="clear" w:color="auto" w:fill="auto"/>
          </w:tcPr>
          <w:p w:rsidR="00365EF9" w:rsidRPr="00C43DB5" w:rsidRDefault="00365EF9" w:rsidP="00B8410E">
            <w:pPr>
              <w:spacing w:after="0" w:line="240" w:lineRule="auto"/>
              <w:jc w:val="center"/>
              <w:rPr>
                <w:rFonts w:ascii="Sylfaen" w:hAnsi="Sylfaen"/>
              </w:rPr>
            </w:pPr>
          </w:p>
        </w:tc>
        <w:tc>
          <w:tcPr>
            <w:tcW w:w="729"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720" w:type="dxa"/>
            <w:shd w:val="clear" w:color="auto" w:fill="auto"/>
          </w:tcPr>
          <w:p w:rsidR="00365EF9" w:rsidRPr="00C43DB5" w:rsidRDefault="00365EF9" w:rsidP="00B8410E">
            <w:pPr>
              <w:spacing w:after="0" w:line="240" w:lineRule="auto"/>
              <w:jc w:val="center"/>
              <w:rPr>
                <w:rFonts w:ascii="Sylfaen" w:hAnsi="Sylfaen"/>
                <w:lang w:val="ka-GE"/>
              </w:rPr>
            </w:pPr>
          </w:p>
        </w:tc>
        <w:tc>
          <w:tcPr>
            <w:tcW w:w="735" w:type="dxa"/>
            <w:gridSpan w:val="2"/>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r>
      <w:tr w:rsidR="00365EF9" w:rsidRPr="00C43DB5" w:rsidTr="002B36CD">
        <w:trPr>
          <w:trHeight w:val="91"/>
        </w:trPr>
        <w:tc>
          <w:tcPr>
            <w:tcW w:w="801" w:type="dxa"/>
            <w:tcBorders>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2.5</w:t>
            </w:r>
          </w:p>
        </w:tc>
        <w:tc>
          <w:tcPr>
            <w:tcW w:w="3987" w:type="dxa"/>
            <w:tcBorders>
              <w:left w:val="double" w:sz="4" w:space="0" w:color="auto"/>
              <w:right w:val="double" w:sz="4" w:space="0" w:color="auto"/>
            </w:tcBorders>
            <w:shd w:val="clear" w:color="auto" w:fill="auto"/>
          </w:tcPr>
          <w:p w:rsidR="00365EF9" w:rsidRPr="00C43DB5" w:rsidRDefault="00365EF9" w:rsidP="00365EF9">
            <w:pPr>
              <w:rPr>
                <w:rFonts w:ascii="Sylfaen" w:hAnsi="Sylfaen"/>
              </w:rPr>
            </w:pPr>
            <w:r w:rsidRPr="00C43DB5">
              <w:rPr>
                <w:rFonts w:ascii="Sylfaen" w:hAnsi="Sylfaen"/>
              </w:rPr>
              <w:t>Structural-functional organization of cell compartments</w:t>
            </w:r>
          </w:p>
        </w:tc>
        <w:tc>
          <w:tcPr>
            <w:tcW w:w="721" w:type="dxa"/>
            <w:tcBorders>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rPr>
            </w:pPr>
            <w:r w:rsidRPr="00C43DB5">
              <w:rPr>
                <w:rFonts w:ascii="Sylfaen" w:hAnsi="Sylfaen"/>
              </w:rPr>
              <w:t>3</w:t>
            </w:r>
          </w:p>
        </w:tc>
        <w:tc>
          <w:tcPr>
            <w:tcW w:w="631" w:type="dxa"/>
            <w:tcBorders>
              <w:lef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365EF9" w:rsidRPr="00C43DB5" w:rsidRDefault="00365EF9" w:rsidP="00B8410E">
            <w:pPr>
              <w:spacing w:after="0" w:line="240" w:lineRule="auto"/>
              <w:jc w:val="center"/>
              <w:rPr>
                <w:rFonts w:ascii="Sylfaen" w:hAnsi="Sylfaen"/>
              </w:rPr>
            </w:pPr>
            <w:r w:rsidRPr="00C43DB5">
              <w:rPr>
                <w:rFonts w:ascii="Sylfaen" w:hAnsi="Sylfaen"/>
              </w:rPr>
              <w:t>125</w:t>
            </w:r>
          </w:p>
        </w:tc>
        <w:tc>
          <w:tcPr>
            <w:tcW w:w="660" w:type="dxa"/>
            <w:shd w:val="clear" w:color="auto" w:fill="auto"/>
          </w:tcPr>
          <w:p w:rsidR="00365EF9" w:rsidRPr="00C43DB5" w:rsidRDefault="00365EF9" w:rsidP="00B8410E">
            <w:pPr>
              <w:spacing w:after="0" w:line="240" w:lineRule="auto"/>
              <w:jc w:val="center"/>
              <w:rPr>
                <w:rFonts w:ascii="Sylfaen" w:hAnsi="Sylfaen"/>
                <w:lang w:val="af-ZA"/>
              </w:rPr>
            </w:pPr>
            <w:r w:rsidRPr="00C43DB5">
              <w:rPr>
                <w:rFonts w:ascii="Sylfaen" w:hAnsi="Sylfaen"/>
                <w:lang w:val="af-ZA"/>
              </w:rPr>
              <w:t>45</w:t>
            </w:r>
          </w:p>
        </w:tc>
        <w:tc>
          <w:tcPr>
            <w:tcW w:w="788" w:type="dxa"/>
            <w:shd w:val="clear" w:color="auto" w:fill="auto"/>
          </w:tcPr>
          <w:p w:rsidR="00365EF9" w:rsidRPr="00C43DB5" w:rsidRDefault="00365EF9" w:rsidP="00B8410E">
            <w:pPr>
              <w:spacing w:after="0" w:line="240" w:lineRule="auto"/>
              <w:jc w:val="center"/>
              <w:rPr>
                <w:rFonts w:ascii="Sylfaen" w:hAnsi="Sylfaen"/>
              </w:rPr>
            </w:pPr>
            <w:r w:rsidRPr="00C43DB5">
              <w:rPr>
                <w:rFonts w:ascii="Sylfaen" w:hAnsi="Sylfaen"/>
              </w:rPr>
              <w:t>3</w:t>
            </w:r>
          </w:p>
        </w:tc>
        <w:tc>
          <w:tcPr>
            <w:tcW w:w="999" w:type="dxa"/>
            <w:shd w:val="clear" w:color="auto" w:fill="auto"/>
          </w:tcPr>
          <w:p w:rsidR="00365EF9" w:rsidRPr="00C43DB5" w:rsidRDefault="00365EF9" w:rsidP="00B8410E">
            <w:pPr>
              <w:spacing w:after="0" w:line="240" w:lineRule="auto"/>
              <w:jc w:val="center"/>
              <w:rPr>
                <w:rFonts w:ascii="Sylfaen" w:hAnsi="Sylfaen"/>
                <w:lang w:val="af-ZA"/>
              </w:rPr>
            </w:pPr>
            <w:r w:rsidRPr="00C43DB5">
              <w:rPr>
                <w:rFonts w:ascii="Sylfaen" w:hAnsi="Sylfaen"/>
                <w:lang w:val="af-ZA"/>
              </w:rPr>
              <w:t>77</w:t>
            </w:r>
          </w:p>
        </w:tc>
        <w:tc>
          <w:tcPr>
            <w:tcW w:w="1214" w:type="dxa"/>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rPr>
            </w:pPr>
            <w:r w:rsidRPr="00C43DB5">
              <w:rPr>
                <w:rFonts w:ascii="Sylfaen" w:hAnsi="Sylfaen"/>
                <w:lang w:val="ka-GE"/>
              </w:rPr>
              <w:t>2/1/0/0</w:t>
            </w:r>
          </w:p>
        </w:tc>
        <w:tc>
          <w:tcPr>
            <w:tcW w:w="585" w:type="dxa"/>
            <w:tcBorders>
              <w:left w:val="double" w:sz="4" w:space="0" w:color="auto"/>
            </w:tcBorders>
            <w:shd w:val="clear" w:color="auto" w:fill="auto"/>
          </w:tcPr>
          <w:p w:rsidR="00365EF9" w:rsidRPr="00C43DB5" w:rsidRDefault="00365EF9" w:rsidP="00B8410E">
            <w:pPr>
              <w:spacing w:after="0" w:line="240" w:lineRule="auto"/>
              <w:jc w:val="center"/>
              <w:rPr>
                <w:rFonts w:ascii="Sylfaen" w:hAnsi="Sylfaen"/>
              </w:rPr>
            </w:pPr>
          </w:p>
        </w:tc>
        <w:tc>
          <w:tcPr>
            <w:tcW w:w="729" w:type="dxa"/>
            <w:shd w:val="clear" w:color="auto" w:fill="auto"/>
          </w:tcPr>
          <w:p w:rsidR="00365EF9" w:rsidRPr="00C43DB5" w:rsidRDefault="00365EF9" w:rsidP="00B8410E">
            <w:pPr>
              <w:spacing w:after="0" w:line="240" w:lineRule="auto"/>
              <w:jc w:val="center"/>
              <w:rPr>
                <w:rFonts w:ascii="Sylfaen" w:hAnsi="Sylfaen"/>
                <w:lang w:val="ka-GE"/>
              </w:rPr>
            </w:pPr>
          </w:p>
        </w:tc>
        <w:tc>
          <w:tcPr>
            <w:tcW w:w="720"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735" w:type="dxa"/>
            <w:gridSpan w:val="2"/>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r>
      <w:tr w:rsidR="00365EF9" w:rsidRPr="00C43DB5" w:rsidTr="000D5DB1">
        <w:trPr>
          <w:trHeight w:val="91"/>
        </w:trPr>
        <w:tc>
          <w:tcPr>
            <w:tcW w:w="801" w:type="dxa"/>
            <w:tcBorders>
              <w:top w:val="single" w:sz="8" w:space="0" w:color="auto"/>
              <w:left w:val="double" w:sz="4" w:space="0" w:color="auto"/>
              <w:bottom w:val="single" w:sz="8"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2.6</w:t>
            </w:r>
          </w:p>
        </w:tc>
        <w:tc>
          <w:tcPr>
            <w:tcW w:w="3987" w:type="dxa"/>
            <w:tcBorders>
              <w:top w:val="single" w:sz="8" w:space="0" w:color="auto"/>
              <w:left w:val="double" w:sz="4" w:space="0" w:color="auto"/>
              <w:bottom w:val="single" w:sz="8" w:space="0" w:color="auto"/>
              <w:right w:val="double" w:sz="4" w:space="0" w:color="auto"/>
            </w:tcBorders>
            <w:shd w:val="clear" w:color="auto" w:fill="auto"/>
          </w:tcPr>
          <w:p w:rsidR="00365EF9" w:rsidRPr="00C43DB5" w:rsidRDefault="00822196" w:rsidP="00365EF9">
            <w:pPr>
              <w:rPr>
                <w:rFonts w:ascii="Sylfaen" w:hAnsi="Sylfaen"/>
              </w:rPr>
            </w:pPr>
            <w:r w:rsidRPr="00C43DB5">
              <w:rPr>
                <w:rFonts w:ascii="Sylfaen" w:hAnsi="Sylfaen"/>
              </w:rPr>
              <w:t>3D structural organization of k</w:t>
            </w:r>
            <w:r w:rsidR="00365EF9" w:rsidRPr="00C43DB5">
              <w:rPr>
                <w:rFonts w:ascii="Sylfaen" w:hAnsi="Sylfaen"/>
              </w:rPr>
              <w:t>ernel</w:t>
            </w:r>
          </w:p>
        </w:tc>
        <w:tc>
          <w:tcPr>
            <w:tcW w:w="721" w:type="dxa"/>
            <w:tcBorders>
              <w:top w:val="single" w:sz="8" w:space="0" w:color="auto"/>
              <w:left w:val="double" w:sz="4" w:space="0" w:color="auto"/>
              <w:bottom w:val="single" w:sz="8"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3</w:t>
            </w:r>
          </w:p>
        </w:tc>
        <w:tc>
          <w:tcPr>
            <w:tcW w:w="631" w:type="dxa"/>
            <w:tcBorders>
              <w:top w:val="single" w:sz="8" w:space="0" w:color="auto"/>
              <w:left w:val="double" w:sz="4" w:space="0" w:color="auto"/>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657" w:type="dxa"/>
            <w:tcBorders>
              <w:top w:val="single" w:sz="8" w:space="0" w:color="auto"/>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125</w:t>
            </w:r>
          </w:p>
        </w:tc>
        <w:tc>
          <w:tcPr>
            <w:tcW w:w="660" w:type="dxa"/>
            <w:tcBorders>
              <w:top w:val="single" w:sz="8" w:space="0" w:color="auto"/>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45</w:t>
            </w:r>
          </w:p>
        </w:tc>
        <w:tc>
          <w:tcPr>
            <w:tcW w:w="788" w:type="dxa"/>
            <w:tcBorders>
              <w:top w:val="single" w:sz="8" w:space="0" w:color="auto"/>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3</w:t>
            </w:r>
          </w:p>
        </w:tc>
        <w:tc>
          <w:tcPr>
            <w:tcW w:w="999" w:type="dxa"/>
            <w:tcBorders>
              <w:top w:val="single" w:sz="8" w:space="0" w:color="auto"/>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77</w:t>
            </w:r>
          </w:p>
        </w:tc>
        <w:tc>
          <w:tcPr>
            <w:tcW w:w="1214" w:type="dxa"/>
            <w:tcBorders>
              <w:top w:val="single" w:sz="8" w:space="0" w:color="auto"/>
              <w:bottom w:val="single" w:sz="8" w:space="0" w:color="auto"/>
              <w:right w:val="double" w:sz="4" w:space="0" w:color="auto"/>
            </w:tcBorders>
            <w:shd w:val="clear" w:color="auto" w:fill="auto"/>
          </w:tcPr>
          <w:p w:rsidR="00365EF9" w:rsidRPr="00C43DB5" w:rsidRDefault="00365EF9" w:rsidP="00FD365A">
            <w:pPr>
              <w:spacing w:after="0" w:line="240" w:lineRule="auto"/>
              <w:jc w:val="center"/>
              <w:rPr>
                <w:rFonts w:ascii="Sylfaen" w:hAnsi="Sylfaen"/>
                <w:lang w:val="ka-GE"/>
              </w:rPr>
            </w:pPr>
            <w:r w:rsidRPr="00C43DB5">
              <w:rPr>
                <w:rFonts w:ascii="Sylfaen" w:hAnsi="Sylfaen"/>
                <w:lang w:val="ka-GE"/>
              </w:rPr>
              <w:t>2/1/0/0</w:t>
            </w:r>
          </w:p>
        </w:tc>
        <w:tc>
          <w:tcPr>
            <w:tcW w:w="585" w:type="dxa"/>
            <w:tcBorders>
              <w:top w:val="single" w:sz="8" w:space="0" w:color="auto"/>
              <w:left w:val="double" w:sz="4" w:space="0" w:color="auto"/>
              <w:bottom w:val="single" w:sz="8" w:space="0" w:color="auto"/>
            </w:tcBorders>
            <w:shd w:val="clear" w:color="auto" w:fill="auto"/>
          </w:tcPr>
          <w:p w:rsidR="00365EF9" w:rsidRPr="00C43DB5" w:rsidRDefault="00365EF9" w:rsidP="00B8410E">
            <w:pPr>
              <w:spacing w:after="0" w:line="240" w:lineRule="auto"/>
              <w:jc w:val="center"/>
              <w:rPr>
                <w:rFonts w:ascii="Sylfaen" w:hAnsi="Sylfaen"/>
              </w:rPr>
            </w:pPr>
          </w:p>
        </w:tc>
        <w:tc>
          <w:tcPr>
            <w:tcW w:w="729" w:type="dxa"/>
            <w:tcBorders>
              <w:top w:val="single" w:sz="8" w:space="0" w:color="auto"/>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c>
          <w:tcPr>
            <w:tcW w:w="720" w:type="dxa"/>
            <w:tcBorders>
              <w:top w:val="single" w:sz="8" w:space="0" w:color="auto"/>
              <w:bottom w:val="single" w:sz="8"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735" w:type="dxa"/>
            <w:gridSpan w:val="2"/>
            <w:tcBorders>
              <w:top w:val="single" w:sz="8" w:space="0" w:color="auto"/>
              <w:bottom w:val="single" w:sz="8"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c>
          <w:tcPr>
            <w:tcW w:w="1349" w:type="dxa"/>
            <w:tcBorders>
              <w:top w:val="single" w:sz="8" w:space="0" w:color="auto"/>
              <w:bottom w:val="single" w:sz="8"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r>
      <w:tr w:rsidR="00365EF9" w:rsidRPr="00C43DB5" w:rsidTr="000D5DB1">
        <w:trPr>
          <w:trHeight w:val="91"/>
        </w:trPr>
        <w:tc>
          <w:tcPr>
            <w:tcW w:w="801" w:type="dxa"/>
            <w:tcBorders>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2.7</w:t>
            </w:r>
          </w:p>
        </w:tc>
        <w:tc>
          <w:tcPr>
            <w:tcW w:w="3987" w:type="dxa"/>
            <w:tcBorders>
              <w:left w:val="double" w:sz="4" w:space="0" w:color="auto"/>
              <w:right w:val="double" w:sz="4" w:space="0" w:color="auto"/>
            </w:tcBorders>
            <w:shd w:val="clear" w:color="auto" w:fill="auto"/>
          </w:tcPr>
          <w:p w:rsidR="00365EF9" w:rsidRPr="00C43DB5" w:rsidRDefault="00365EF9" w:rsidP="00365EF9">
            <w:pPr>
              <w:rPr>
                <w:rFonts w:ascii="Sylfaen" w:hAnsi="Sylfaen"/>
              </w:rPr>
            </w:pPr>
            <w:r w:rsidRPr="00C43DB5">
              <w:rPr>
                <w:rFonts w:ascii="Sylfaen" w:hAnsi="Sylfaen"/>
              </w:rPr>
              <w:t>Cellular and genetic pathologies</w:t>
            </w:r>
          </w:p>
        </w:tc>
        <w:tc>
          <w:tcPr>
            <w:tcW w:w="721" w:type="dxa"/>
            <w:tcBorders>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365EF9" w:rsidRPr="00C43DB5" w:rsidRDefault="00365EF9" w:rsidP="000D6E3F">
            <w:pPr>
              <w:spacing w:after="0" w:line="240" w:lineRule="auto"/>
              <w:jc w:val="center"/>
              <w:rPr>
                <w:rFonts w:ascii="Sylfaen" w:hAnsi="Sylfaen"/>
                <w:lang w:val="ka-GE"/>
              </w:rPr>
            </w:pPr>
            <w:r w:rsidRPr="00C43DB5">
              <w:rPr>
                <w:rFonts w:ascii="Sylfaen" w:hAnsi="Sylfaen"/>
                <w:lang w:val="ka-GE"/>
              </w:rPr>
              <w:t>2/1/0/0</w:t>
            </w:r>
          </w:p>
        </w:tc>
        <w:tc>
          <w:tcPr>
            <w:tcW w:w="585" w:type="dxa"/>
            <w:tcBorders>
              <w:left w:val="double" w:sz="4" w:space="0" w:color="auto"/>
            </w:tcBorders>
            <w:shd w:val="clear" w:color="auto" w:fill="auto"/>
          </w:tcPr>
          <w:p w:rsidR="00365EF9" w:rsidRPr="00C43DB5" w:rsidRDefault="00365EF9" w:rsidP="00B8410E">
            <w:pPr>
              <w:spacing w:after="0" w:line="240" w:lineRule="auto"/>
              <w:jc w:val="center"/>
              <w:rPr>
                <w:rFonts w:ascii="Sylfaen" w:hAnsi="Sylfaen"/>
              </w:rPr>
            </w:pPr>
          </w:p>
        </w:tc>
        <w:tc>
          <w:tcPr>
            <w:tcW w:w="729" w:type="dxa"/>
            <w:shd w:val="clear" w:color="auto" w:fill="auto"/>
          </w:tcPr>
          <w:p w:rsidR="00365EF9" w:rsidRPr="00C43DB5" w:rsidRDefault="00365EF9" w:rsidP="00B8410E">
            <w:pPr>
              <w:spacing w:after="0" w:line="240" w:lineRule="auto"/>
              <w:jc w:val="center"/>
              <w:rPr>
                <w:rFonts w:ascii="Sylfaen" w:hAnsi="Sylfaen"/>
              </w:rPr>
            </w:pPr>
          </w:p>
        </w:tc>
        <w:tc>
          <w:tcPr>
            <w:tcW w:w="720"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735" w:type="dxa"/>
            <w:gridSpan w:val="2"/>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rPr>
            </w:pPr>
          </w:p>
        </w:tc>
      </w:tr>
      <w:tr w:rsidR="00365EF9" w:rsidRPr="00C43DB5" w:rsidTr="00B614EC">
        <w:trPr>
          <w:trHeight w:val="286"/>
        </w:trPr>
        <w:tc>
          <w:tcPr>
            <w:tcW w:w="801" w:type="dxa"/>
            <w:tcBorders>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rPr>
              <w:t>2</w:t>
            </w:r>
            <w:r w:rsidRPr="00C43DB5">
              <w:rPr>
                <w:rFonts w:ascii="Sylfaen" w:hAnsi="Sylfaen"/>
                <w:lang w:val="ka-GE"/>
              </w:rPr>
              <w:t>.8</w:t>
            </w:r>
          </w:p>
        </w:tc>
        <w:tc>
          <w:tcPr>
            <w:tcW w:w="3987" w:type="dxa"/>
            <w:tcBorders>
              <w:left w:val="double" w:sz="4" w:space="0" w:color="auto"/>
              <w:right w:val="double" w:sz="4" w:space="0" w:color="auto"/>
            </w:tcBorders>
            <w:shd w:val="clear" w:color="auto" w:fill="auto"/>
          </w:tcPr>
          <w:p w:rsidR="00365EF9" w:rsidRPr="00C43DB5" w:rsidRDefault="00365EF9" w:rsidP="00365EF9">
            <w:pPr>
              <w:rPr>
                <w:rFonts w:ascii="Sylfaen" w:hAnsi="Sylfaen"/>
              </w:rPr>
            </w:pPr>
            <w:r w:rsidRPr="00C43DB5">
              <w:rPr>
                <w:rFonts w:ascii="Sylfaen" w:hAnsi="Sylfaen"/>
              </w:rPr>
              <w:t>Cell Physiology</w:t>
            </w:r>
          </w:p>
        </w:tc>
        <w:tc>
          <w:tcPr>
            <w:tcW w:w="721" w:type="dxa"/>
            <w:tcBorders>
              <w:left w:val="double" w:sz="4" w:space="0" w:color="auto"/>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2/1/0/0</w:t>
            </w:r>
          </w:p>
        </w:tc>
        <w:tc>
          <w:tcPr>
            <w:tcW w:w="585" w:type="dxa"/>
            <w:tcBorders>
              <w:left w:val="double" w:sz="4" w:space="0" w:color="auto"/>
            </w:tcBorders>
            <w:shd w:val="clear" w:color="auto" w:fill="auto"/>
          </w:tcPr>
          <w:p w:rsidR="00365EF9" w:rsidRPr="00C43DB5" w:rsidRDefault="00365EF9" w:rsidP="00B8410E">
            <w:pPr>
              <w:spacing w:after="0" w:line="240" w:lineRule="auto"/>
              <w:jc w:val="center"/>
              <w:rPr>
                <w:rFonts w:ascii="Sylfaen" w:hAnsi="Sylfaen"/>
              </w:rPr>
            </w:pPr>
          </w:p>
        </w:tc>
        <w:tc>
          <w:tcPr>
            <w:tcW w:w="729" w:type="dxa"/>
            <w:shd w:val="clear" w:color="auto" w:fill="auto"/>
          </w:tcPr>
          <w:p w:rsidR="00365EF9" w:rsidRPr="00C43DB5" w:rsidRDefault="00365EF9" w:rsidP="00B8410E">
            <w:pPr>
              <w:spacing w:after="0" w:line="240" w:lineRule="auto"/>
              <w:jc w:val="center"/>
              <w:rPr>
                <w:rFonts w:ascii="Sylfaen" w:hAnsi="Sylfaen"/>
                <w:lang w:val="ka-GE"/>
              </w:rPr>
            </w:pPr>
          </w:p>
        </w:tc>
        <w:tc>
          <w:tcPr>
            <w:tcW w:w="720" w:type="dxa"/>
            <w:shd w:val="clear" w:color="auto" w:fill="auto"/>
          </w:tcPr>
          <w:p w:rsidR="00365EF9" w:rsidRPr="00C43DB5" w:rsidRDefault="00365EF9" w:rsidP="00B8410E">
            <w:pPr>
              <w:spacing w:after="0" w:line="240" w:lineRule="auto"/>
              <w:jc w:val="center"/>
              <w:rPr>
                <w:rFonts w:ascii="Sylfaen" w:hAnsi="Sylfaen"/>
                <w:lang w:val="ka-GE"/>
              </w:rPr>
            </w:pPr>
            <w:r w:rsidRPr="00C43DB5">
              <w:rPr>
                <w:rFonts w:ascii="Sylfaen" w:hAnsi="Sylfaen"/>
                <w:lang w:val="ka-GE"/>
              </w:rPr>
              <w:t>5</w:t>
            </w:r>
          </w:p>
        </w:tc>
        <w:tc>
          <w:tcPr>
            <w:tcW w:w="735" w:type="dxa"/>
            <w:gridSpan w:val="2"/>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365EF9" w:rsidRPr="00C43DB5" w:rsidRDefault="00365EF9" w:rsidP="00B8410E">
            <w:pPr>
              <w:spacing w:after="0" w:line="240" w:lineRule="auto"/>
              <w:jc w:val="center"/>
              <w:rPr>
                <w:rFonts w:ascii="Sylfaen" w:hAnsi="Sylfaen"/>
                <w:lang w:val="ka-GE"/>
              </w:rPr>
            </w:pPr>
          </w:p>
        </w:tc>
      </w:tr>
      <w:tr w:rsidR="00AD0E2F" w:rsidRPr="00C43DB5" w:rsidTr="006014B0">
        <w:trPr>
          <w:trHeight w:val="91"/>
        </w:trPr>
        <w:tc>
          <w:tcPr>
            <w:tcW w:w="801" w:type="dxa"/>
            <w:tcBorders>
              <w:left w:val="double" w:sz="4" w:space="0" w:color="auto"/>
              <w:right w:val="double" w:sz="4" w:space="0" w:color="auto"/>
            </w:tcBorders>
            <w:shd w:val="clear" w:color="auto" w:fill="auto"/>
          </w:tcPr>
          <w:p w:rsidR="00AD0E2F" w:rsidRPr="00C43DB5" w:rsidRDefault="00AD0E2F" w:rsidP="00B8410E">
            <w:pPr>
              <w:spacing w:after="0" w:line="240" w:lineRule="auto"/>
              <w:jc w:val="center"/>
              <w:rPr>
                <w:rFonts w:ascii="Sylfaen" w:hAnsi="Sylfaen"/>
                <w:lang w:val="ka-GE"/>
              </w:rPr>
            </w:pPr>
          </w:p>
        </w:tc>
        <w:tc>
          <w:tcPr>
            <w:tcW w:w="13775" w:type="dxa"/>
            <w:gridSpan w:val="14"/>
            <w:tcBorders>
              <w:left w:val="double" w:sz="4" w:space="0" w:color="auto"/>
              <w:right w:val="double" w:sz="4" w:space="0" w:color="auto"/>
            </w:tcBorders>
            <w:shd w:val="clear" w:color="auto" w:fill="auto"/>
          </w:tcPr>
          <w:p w:rsidR="00AD0E2F" w:rsidRPr="00C43DB5" w:rsidRDefault="00954AC5" w:rsidP="00B8410E">
            <w:pPr>
              <w:spacing w:after="0" w:line="240" w:lineRule="auto"/>
              <w:jc w:val="center"/>
              <w:rPr>
                <w:rFonts w:ascii="Sylfaen" w:hAnsi="Sylfaen"/>
                <w:b/>
              </w:rPr>
            </w:pPr>
            <w:r w:rsidRPr="00C43DB5">
              <w:rPr>
                <w:rFonts w:ascii="Sylfaen" w:hAnsi="Sylfaen"/>
                <w:b/>
              </w:rPr>
              <w:t xml:space="preserve">Optional </w:t>
            </w:r>
            <w:r w:rsidR="00822196" w:rsidRPr="00C43DB5">
              <w:rPr>
                <w:rFonts w:ascii="Sylfaen" w:hAnsi="Sylfaen"/>
                <w:b/>
              </w:rPr>
              <w:t>Course</w:t>
            </w:r>
          </w:p>
        </w:tc>
      </w:tr>
      <w:tr w:rsidR="00822196" w:rsidRPr="00C43DB5" w:rsidTr="00B614EC">
        <w:trPr>
          <w:trHeight w:val="91"/>
        </w:trPr>
        <w:tc>
          <w:tcPr>
            <w:tcW w:w="801" w:type="dxa"/>
            <w:tcBorders>
              <w:left w:val="double" w:sz="4" w:space="0" w:color="auto"/>
              <w:right w:val="double" w:sz="4" w:space="0" w:color="auto"/>
            </w:tcBorders>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2.9</w:t>
            </w:r>
          </w:p>
        </w:tc>
        <w:tc>
          <w:tcPr>
            <w:tcW w:w="3987" w:type="dxa"/>
            <w:tcBorders>
              <w:left w:val="double" w:sz="4" w:space="0" w:color="auto"/>
              <w:right w:val="double" w:sz="4" w:space="0" w:color="auto"/>
            </w:tcBorders>
            <w:shd w:val="clear" w:color="auto" w:fill="auto"/>
          </w:tcPr>
          <w:p w:rsidR="00822196" w:rsidRPr="00C43DB5" w:rsidRDefault="00822196" w:rsidP="00822196">
            <w:pPr>
              <w:rPr>
                <w:rFonts w:ascii="Sylfaen" w:hAnsi="Sylfaen"/>
              </w:rPr>
            </w:pPr>
            <w:r w:rsidRPr="00C43DB5">
              <w:rPr>
                <w:rFonts w:ascii="Sylfaen" w:hAnsi="Sylfaen"/>
              </w:rPr>
              <w:t>Cytogenetics</w:t>
            </w:r>
          </w:p>
        </w:tc>
        <w:tc>
          <w:tcPr>
            <w:tcW w:w="721" w:type="dxa"/>
            <w:tcBorders>
              <w:left w:val="double" w:sz="4" w:space="0" w:color="auto"/>
              <w:right w:val="double" w:sz="4" w:space="0" w:color="auto"/>
            </w:tcBorders>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822196" w:rsidRPr="00C43DB5" w:rsidRDefault="00822196" w:rsidP="000D6E3F">
            <w:pPr>
              <w:spacing w:after="0" w:line="240" w:lineRule="auto"/>
              <w:jc w:val="center"/>
              <w:rPr>
                <w:rFonts w:ascii="Sylfaen" w:hAnsi="Sylfaen"/>
              </w:rPr>
            </w:pPr>
            <w:r w:rsidRPr="00C43DB5">
              <w:rPr>
                <w:rFonts w:ascii="Sylfaen" w:hAnsi="Sylfaen"/>
                <w:lang w:val="ka-GE"/>
              </w:rPr>
              <w:t>1/2/0/0</w:t>
            </w:r>
          </w:p>
        </w:tc>
        <w:tc>
          <w:tcPr>
            <w:tcW w:w="585" w:type="dxa"/>
            <w:tcBorders>
              <w:left w:val="double" w:sz="4" w:space="0" w:color="auto"/>
            </w:tcBorders>
            <w:shd w:val="clear" w:color="auto" w:fill="auto"/>
          </w:tcPr>
          <w:p w:rsidR="00822196" w:rsidRPr="00C43DB5" w:rsidRDefault="00822196" w:rsidP="00B8410E">
            <w:pPr>
              <w:spacing w:after="0" w:line="240" w:lineRule="auto"/>
              <w:jc w:val="center"/>
              <w:rPr>
                <w:rFonts w:ascii="Sylfaen" w:hAnsi="Sylfaen"/>
              </w:rPr>
            </w:pPr>
          </w:p>
        </w:tc>
        <w:tc>
          <w:tcPr>
            <w:tcW w:w="729" w:type="dxa"/>
            <w:shd w:val="clear" w:color="auto" w:fill="auto"/>
          </w:tcPr>
          <w:p w:rsidR="00822196" w:rsidRPr="00C43DB5" w:rsidRDefault="00822196" w:rsidP="00B8410E">
            <w:pPr>
              <w:spacing w:after="0" w:line="240" w:lineRule="auto"/>
              <w:jc w:val="center"/>
              <w:rPr>
                <w:rFonts w:ascii="Sylfaen" w:hAnsi="Sylfaen"/>
                <w:lang w:val="ka-GE"/>
              </w:rPr>
            </w:pPr>
          </w:p>
        </w:tc>
        <w:tc>
          <w:tcPr>
            <w:tcW w:w="720" w:type="dxa"/>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5</w:t>
            </w:r>
          </w:p>
        </w:tc>
        <w:tc>
          <w:tcPr>
            <w:tcW w:w="735" w:type="dxa"/>
            <w:gridSpan w:val="2"/>
            <w:tcBorders>
              <w:right w:val="double" w:sz="4" w:space="0" w:color="auto"/>
            </w:tcBorders>
            <w:shd w:val="clear" w:color="auto" w:fill="auto"/>
          </w:tcPr>
          <w:p w:rsidR="00822196" w:rsidRPr="00C43DB5" w:rsidRDefault="00822196"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822196" w:rsidRPr="00C43DB5" w:rsidRDefault="00822196" w:rsidP="00B8410E">
            <w:pPr>
              <w:spacing w:after="0" w:line="240" w:lineRule="auto"/>
              <w:jc w:val="center"/>
              <w:rPr>
                <w:rFonts w:ascii="Sylfaen" w:hAnsi="Sylfaen"/>
                <w:lang w:val="ka-GE"/>
              </w:rPr>
            </w:pPr>
          </w:p>
        </w:tc>
      </w:tr>
      <w:tr w:rsidR="00822196" w:rsidRPr="00C43DB5" w:rsidTr="00B614EC">
        <w:trPr>
          <w:trHeight w:val="91"/>
        </w:trPr>
        <w:tc>
          <w:tcPr>
            <w:tcW w:w="801" w:type="dxa"/>
            <w:tcBorders>
              <w:left w:val="double" w:sz="4" w:space="0" w:color="auto"/>
              <w:right w:val="double" w:sz="4" w:space="0" w:color="auto"/>
            </w:tcBorders>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2.10</w:t>
            </w:r>
          </w:p>
        </w:tc>
        <w:tc>
          <w:tcPr>
            <w:tcW w:w="3987" w:type="dxa"/>
            <w:tcBorders>
              <w:left w:val="double" w:sz="4" w:space="0" w:color="auto"/>
              <w:right w:val="double" w:sz="4" w:space="0" w:color="auto"/>
            </w:tcBorders>
            <w:shd w:val="clear" w:color="auto" w:fill="auto"/>
          </w:tcPr>
          <w:p w:rsidR="00822196" w:rsidRPr="00C43DB5" w:rsidRDefault="00822196" w:rsidP="00822196">
            <w:pPr>
              <w:rPr>
                <w:rFonts w:ascii="Sylfaen" w:hAnsi="Sylfaen"/>
              </w:rPr>
            </w:pPr>
            <w:r w:rsidRPr="00C43DB5">
              <w:rPr>
                <w:rFonts w:ascii="Sylfaen" w:hAnsi="Sylfaen"/>
              </w:rPr>
              <w:t>Genetic engineering</w:t>
            </w:r>
          </w:p>
        </w:tc>
        <w:tc>
          <w:tcPr>
            <w:tcW w:w="721" w:type="dxa"/>
            <w:tcBorders>
              <w:left w:val="double" w:sz="4" w:space="0" w:color="auto"/>
              <w:right w:val="double" w:sz="4" w:space="0" w:color="auto"/>
            </w:tcBorders>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822196" w:rsidRPr="00C43DB5" w:rsidRDefault="00822196" w:rsidP="00B8410E">
            <w:pPr>
              <w:spacing w:after="0" w:line="240" w:lineRule="auto"/>
              <w:jc w:val="center"/>
              <w:rPr>
                <w:rFonts w:ascii="Sylfaen" w:hAnsi="Sylfaen"/>
              </w:rPr>
            </w:pPr>
            <w:r w:rsidRPr="00C43DB5">
              <w:rPr>
                <w:rFonts w:ascii="Sylfaen" w:hAnsi="Sylfaen"/>
                <w:lang w:val="ka-GE"/>
              </w:rPr>
              <w:t>2/1/0/0</w:t>
            </w:r>
          </w:p>
        </w:tc>
        <w:tc>
          <w:tcPr>
            <w:tcW w:w="585" w:type="dxa"/>
            <w:tcBorders>
              <w:left w:val="double" w:sz="4" w:space="0" w:color="auto"/>
            </w:tcBorders>
            <w:shd w:val="clear" w:color="auto" w:fill="auto"/>
          </w:tcPr>
          <w:p w:rsidR="00822196" w:rsidRPr="00C43DB5" w:rsidRDefault="00822196" w:rsidP="00B8410E">
            <w:pPr>
              <w:spacing w:after="0" w:line="240" w:lineRule="auto"/>
              <w:jc w:val="center"/>
              <w:rPr>
                <w:rFonts w:ascii="Sylfaen" w:hAnsi="Sylfaen"/>
              </w:rPr>
            </w:pPr>
          </w:p>
        </w:tc>
        <w:tc>
          <w:tcPr>
            <w:tcW w:w="729" w:type="dxa"/>
            <w:shd w:val="clear" w:color="auto" w:fill="auto"/>
          </w:tcPr>
          <w:p w:rsidR="00822196" w:rsidRPr="00C43DB5" w:rsidRDefault="00822196" w:rsidP="00B8410E">
            <w:pPr>
              <w:spacing w:after="0" w:line="240" w:lineRule="auto"/>
              <w:jc w:val="center"/>
              <w:rPr>
                <w:rFonts w:ascii="Sylfaen" w:hAnsi="Sylfaen"/>
                <w:lang w:val="ka-GE"/>
              </w:rPr>
            </w:pPr>
          </w:p>
        </w:tc>
        <w:tc>
          <w:tcPr>
            <w:tcW w:w="720" w:type="dxa"/>
            <w:shd w:val="clear" w:color="auto" w:fill="auto"/>
          </w:tcPr>
          <w:p w:rsidR="00822196" w:rsidRPr="00C43DB5" w:rsidRDefault="00822196" w:rsidP="00B8410E">
            <w:pPr>
              <w:spacing w:after="0" w:line="240" w:lineRule="auto"/>
              <w:jc w:val="center"/>
              <w:rPr>
                <w:rFonts w:ascii="Sylfaen" w:hAnsi="Sylfaen"/>
                <w:lang w:val="ka-GE"/>
              </w:rPr>
            </w:pPr>
            <w:r w:rsidRPr="00C43DB5">
              <w:rPr>
                <w:rFonts w:ascii="Sylfaen" w:hAnsi="Sylfaen"/>
                <w:lang w:val="ka-GE"/>
              </w:rPr>
              <w:t>5</w:t>
            </w:r>
          </w:p>
        </w:tc>
        <w:tc>
          <w:tcPr>
            <w:tcW w:w="735" w:type="dxa"/>
            <w:gridSpan w:val="2"/>
            <w:tcBorders>
              <w:right w:val="double" w:sz="4" w:space="0" w:color="auto"/>
            </w:tcBorders>
            <w:shd w:val="clear" w:color="auto" w:fill="auto"/>
          </w:tcPr>
          <w:p w:rsidR="00822196" w:rsidRPr="00C43DB5" w:rsidRDefault="00822196"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822196" w:rsidRPr="00C43DB5" w:rsidRDefault="00822196" w:rsidP="00B8410E">
            <w:pPr>
              <w:spacing w:after="0" w:line="240" w:lineRule="auto"/>
              <w:jc w:val="center"/>
              <w:rPr>
                <w:rFonts w:ascii="Sylfaen" w:hAnsi="Sylfaen"/>
                <w:lang w:val="ka-GE"/>
              </w:rPr>
            </w:pPr>
          </w:p>
        </w:tc>
      </w:tr>
      <w:tr w:rsidR="00C910C1" w:rsidRPr="00C43DB5"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rPr>
            </w:pPr>
          </w:p>
        </w:tc>
        <w:tc>
          <w:tcPr>
            <w:tcW w:w="3987" w:type="dxa"/>
            <w:tcBorders>
              <w:left w:val="double" w:sz="4" w:space="0" w:color="auto"/>
              <w:right w:val="double" w:sz="4" w:space="0" w:color="auto"/>
            </w:tcBorders>
            <w:shd w:val="clear" w:color="auto" w:fill="D9D9D9" w:themeFill="background1" w:themeFillShade="D9"/>
            <w:vAlign w:val="center"/>
          </w:tcPr>
          <w:p w:rsidR="00C910C1" w:rsidRPr="00C43DB5" w:rsidRDefault="00822196" w:rsidP="00C910C1">
            <w:pPr>
              <w:spacing w:after="0" w:line="240" w:lineRule="auto"/>
              <w:jc w:val="center"/>
              <w:rPr>
                <w:rFonts w:ascii="Sylfaen" w:hAnsi="Sylfaen"/>
                <w:b/>
                <w:lang w:eastAsia="pt-PT"/>
              </w:rPr>
            </w:pPr>
            <w:r w:rsidRPr="00C43DB5">
              <w:rPr>
                <w:rFonts w:ascii="Sylfaen" w:hAnsi="Sylfaen"/>
                <w:b/>
                <w:lang w:eastAsia="pt-PT"/>
              </w:rPr>
              <w:t>Total</w:t>
            </w:r>
          </w:p>
        </w:tc>
        <w:tc>
          <w:tcPr>
            <w:tcW w:w="721" w:type="dxa"/>
            <w:tcBorders>
              <w:left w:val="double" w:sz="4" w:space="0" w:color="auto"/>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30</w:t>
            </w:r>
          </w:p>
        </w:tc>
        <w:tc>
          <w:tcPr>
            <w:tcW w:w="631" w:type="dxa"/>
            <w:tcBorders>
              <w:lef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50</w:t>
            </w:r>
          </w:p>
        </w:tc>
        <w:tc>
          <w:tcPr>
            <w:tcW w:w="657"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1250</w:t>
            </w:r>
          </w:p>
        </w:tc>
        <w:tc>
          <w:tcPr>
            <w:tcW w:w="660"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450</w:t>
            </w:r>
          </w:p>
        </w:tc>
        <w:tc>
          <w:tcPr>
            <w:tcW w:w="788"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30</w:t>
            </w:r>
          </w:p>
        </w:tc>
        <w:tc>
          <w:tcPr>
            <w:tcW w:w="999"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770</w:t>
            </w:r>
          </w:p>
        </w:tc>
        <w:tc>
          <w:tcPr>
            <w:tcW w:w="1214" w:type="dxa"/>
            <w:tcBorders>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p>
        </w:tc>
        <w:tc>
          <w:tcPr>
            <w:tcW w:w="585" w:type="dxa"/>
            <w:tcBorders>
              <w:left w:val="double" w:sz="4" w:space="0" w:color="auto"/>
              <w:right w:val="sing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lang w:val="ka-GE"/>
              </w:rPr>
            </w:pPr>
          </w:p>
        </w:tc>
        <w:tc>
          <w:tcPr>
            <w:tcW w:w="729" w:type="dxa"/>
            <w:tcBorders>
              <w:left w:val="single" w:sz="4" w:space="0" w:color="auto"/>
              <w:right w:val="sing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20</w:t>
            </w:r>
          </w:p>
        </w:tc>
        <w:tc>
          <w:tcPr>
            <w:tcW w:w="729" w:type="dxa"/>
            <w:gridSpan w:val="2"/>
            <w:tcBorders>
              <w:left w:val="single" w:sz="4" w:space="0" w:color="auto"/>
              <w:right w:val="sing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30</w:t>
            </w:r>
          </w:p>
        </w:tc>
        <w:tc>
          <w:tcPr>
            <w:tcW w:w="726" w:type="dxa"/>
            <w:tcBorders>
              <w:left w:val="single" w:sz="4" w:space="0" w:color="auto"/>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lang w:val="ka-GE"/>
              </w:rPr>
            </w:pPr>
          </w:p>
        </w:tc>
      </w:tr>
      <w:tr w:rsidR="00C910C1" w:rsidRPr="00C43DB5" w:rsidTr="00B614EC">
        <w:trPr>
          <w:trHeight w:val="91"/>
        </w:trPr>
        <w:tc>
          <w:tcPr>
            <w:tcW w:w="801" w:type="dxa"/>
            <w:tcBorders>
              <w:left w:val="double" w:sz="4" w:space="0" w:color="auto"/>
              <w:bottom w:val="double" w:sz="4" w:space="0" w:color="auto"/>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3</w:t>
            </w:r>
          </w:p>
        </w:tc>
        <w:tc>
          <w:tcPr>
            <w:tcW w:w="13775" w:type="dxa"/>
            <w:gridSpan w:val="14"/>
            <w:tcBorders>
              <w:left w:val="double" w:sz="4" w:space="0" w:color="auto"/>
              <w:bottom w:val="double" w:sz="4" w:space="0" w:color="auto"/>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rPr>
            </w:pPr>
          </w:p>
          <w:p w:rsidR="00822196" w:rsidRPr="00C43DB5" w:rsidRDefault="00822196" w:rsidP="00C910C1">
            <w:pPr>
              <w:spacing w:after="0" w:line="240" w:lineRule="auto"/>
              <w:jc w:val="center"/>
              <w:rPr>
                <w:rFonts w:ascii="Sylfaen" w:hAnsi="Sylfaen"/>
              </w:rPr>
            </w:pPr>
            <w:r w:rsidRPr="00C43DB5">
              <w:rPr>
                <w:rFonts w:ascii="Sylfaen" w:hAnsi="Sylfaen"/>
                <w:b/>
              </w:rPr>
              <w:t>Module- Human and Animal Physiology</w:t>
            </w:r>
          </w:p>
        </w:tc>
      </w:tr>
      <w:tr w:rsidR="00C910C1" w:rsidRPr="00C43DB5" w:rsidTr="00B614EC">
        <w:trPr>
          <w:trHeight w:val="91"/>
        </w:trPr>
        <w:tc>
          <w:tcPr>
            <w:tcW w:w="801" w:type="dxa"/>
            <w:tcBorders>
              <w:left w:val="double" w:sz="4" w:space="0" w:color="auto"/>
              <w:bottom w:val="double" w:sz="4" w:space="0" w:color="auto"/>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p>
        </w:tc>
        <w:tc>
          <w:tcPr>
            <w:tcW w:w="13775" w:type="dxa"/>
            <w:gridSpan w:val="14"/>
            <w:tcBorders>
              <w:left w:val="double" w:sz="4" w:space="0" w:color="auto"/>
              <w:bottom w:val="double" w:sz="4" w:space="0" w:color="auto"/>
              <w:right w:val="double" w:sz="4" w:space="0" w:color="auto"/>
            </w:tcBorders>
            <w:shd w:val="clear" w:color="auto" w:fill="D9D9D9" w:themeFill="background1" w:themeFillShade="D9"/>
            <w:vAlign w:val="center"/>
          </w:tcPr>
          <w:p w:rsidR="00822196" w:rsidRPr="00C43DB5" w:rsidRDefault="00822196" w:rsidP="00C910C1">
            <w:pPr>
              <w:spacing w:after="0" w:line="240" w:lineRule="auto"/>
              <w:jc w:val="center"/>
              <w:rPr>
                <w:rFonts w:ascii="Sylfaen" w:hAnsi="Sylfaen"/>
                <w:b/>
              </w:rPr>
            </w:pPr>
            <w:r w:rsidRPr="00C43DB5">
              <w:rPr>
                <w:rFonts w:ascii="Sylfaen" w:hAnsi="Sylfaen"/>
                <w:b/>
              </w:rPr>
              <w:t>Compulsory Courses</w:t>
            </w:r>
          </w:p>
        </w:tc>
      </w:tr>
      <w:tr w:rsidR="002118C2" w:rsidRPr="00C43DB5" w:rsidTr="00B614EC">
        <w:trPr>
          <w:trHeight w:val="91"/>
        </w:trPr>
        <w:tc>
          <w:tcPr>
            <w:tcW w:w="801" w:type="dxa"/>
            <w:tcBorders>
              <w:top w:val="double" w:sz="4" w:space="0" w:color="auto"/>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3.1.</w:t>
            </w:r>
          </w:p>
        </w:tc>
        <w:tc>
          <w:tcPr>
            <w:tcW w:w="3987" w:type="dxa"/>
            <w:tcBorders>
              <w:top w:val="double" w:sz="4" w:space="0" w:color="auto"/>
              <w:left w:val="double" w:sz="4" w:space="0" w:color="auto"/>
              <w:right w:val="double" w:sz="4" w:space="0" w:color="auto"/>
            </w:tcBorders>
            <w:shd w:val="clear" w:color="auto" w:fill="auto"/>
          </w:tcPr>
          <w:p w:rsidR="002118C2" w:rsidRPr="00C43DB5" w:rsidRDefault="00954AC5" w:rsidP="000A7FAD">
            <w:pPr>
              <w:rPr>
                <w:rFonts w:ascii="Sylfaen" w:hAnsi="Sylfaen"/>
              </w:rPr>
            </w:pPr>
            <w:r w:rsidRPr="00C43DB5">
              <w:rPr>
                <w:rFonts w:ascii="Sylfaen" w:hAnsi="Sylfaen"/>
              </w:rPr>
              <w:t>M</w:t>
            </w:r>
            <w:r w:rsidR="002118C2" w:rsidRPr="00C43DB5">
              <w:rPr>
                <w:rFonts w:ascii="Sylfaen" w:hAnsi="Sylfaen"/>
              </w:rPr>
              <w:t>orpho-functional organization of the central network system</w:t>
            </w:r>
          </w:p>
        </w:tc>
        <w:tc>
          <w:tcPr>
            <w:tcW w:w="721" w:type="dxa"/>
            <w:tcBorders>
              <w:top w:val="double" w:sz="4" w:space="0" w:color="auto"/>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631" w:type="dxa"/>
            <w:tcBorders>
              <w:top w:val="double" w:sz="4" w:space="0" w:color="auto"/>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657" w:type="dxa"/>
            <w:tcBorders>
              <w:top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125</w:t>
            </w:r>
          </w:p>
        </w:tc>
        <w:tc>
          <w:tcPr>
            <w:tcW w:w="660" w:type="dxa"/>
            <w:tcBorders>
              <w:top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45</w:t>
            </w:r>
          </w:p>
        </w:tc>
        <w:tc>
          <w:tcPr>
            <w:tcW w:w="788" w:type="dxa"/>
            <w:tcBorders>
              <w:top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999" w:type="dxa"/>
            <w:tcBorders>
              <w:top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77</w:t>
            </w:r>
          </w:p>
        </w:tc>
        <w:tc>
          <w:tcPr>
            <w:tcW w:w="1214" w:type="dxa"/>
            <w:tcBorders>
              <w:top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2/1/0/0</w:t>
            </w:r>
          </w:p>
        </w:tc>
        <w:tc>
          <w:tcPr>
            <w:tcW w:w="585" w:type="dxa"/>
            <w:tcBorders>
              <w:top w:val="double" w:sz="4" w:space="0" w:color="auto"/>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729" w:type="dxa"/>
            <w:tcBorders>
              <w:top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720" w:type="dxa"/>
            <w:tcBorders>
              <w:top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35" w:type="dxa"/>
            <w:gridSpan w:val="2"/>
            <w:tcBorders>
              <w:top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top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r>
      <w:tr w:rsidR="002118C2" w:rsidRPr="00C43DB5" w:rsidTr="00B614EC">
        <w:trPr>
          <w:trHeight w:val="91"/>
        </w:trPr>
        <w:tc>
          <w:tcPr>
            <w:tcW w:w="80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3.2.</w:t>
            </w:r>
          </w:p>
        </w:tc>
        <w:tc>
          <w:tcPr>
            <w:tcW w:w="3987" w:type="dxa"/>
            <w:tcBorders>
              <w:left w:val="double" w:sz="4" w:space="0" w:color="auto"/>
              <w:right w:val="double" w:sz="4" w:space="0" w:color="auto"/>
            </w:tcBorders>
            <w:shd w:val="clear" w:color="auto" w:fill="auto"/>
          </w:tcPr>
          <w:p w:rsidR="002118C2" w:rsidRPr="00C43DB5" w:rsidRDefault="002118C2" w:rsidP="000A7FAD">
            <w:pPr>
              <w:rPr>
                <w:rFonts w:ascii="Sylfaen" w:hAnsi="Sylfaen"/>
              </w:rPr>
            </w:pPr>
            <w:r w:rsidRPr="00C43DB5">
              <w:rPr>
                <w:rFonts w:ascii="Sylfaen" w:hAnsi="Sylfaen"/>
              </w:rPr>
              <w:t>Neurophysiology</w:t>
            </w:r>
          </w:p>
        </w:tc>
        <w:tc>
          <w:tcPr>
            <w:tcW w:w="72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2/1/0/0</w:t>
            </w:r>
          </w:p>
        </w:tc>
        <w:tc>
          <w:tcPr>
            <w:tcW w:w="585"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2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720" w:type="dxa"/>
            <w:shd w:val="clear" w:color="auto" w:fill="auto"/>
          </w:tcPr>
          <w:p w:rsidR="002118C2" w:rsidRPr="00C43DB5" w:rsidRDefault="002118C2" w:rsidP="00C910C1">
            <w:pPr>
              <w:spacing w:after="0" w:line="240" w:lineRule="auto"/>
              <w:jc w:val="center"/>
              <w:rPr>
                <w:rFonts w:ascii="Sylfaen" w:hAnsi="Sylfaen"/>
              </w:rPr>
            </w:pPr>
          </w:p>
        </w:tc>
        <w:tc>
          <w:tcPr>
            <w:tcW w:w="735" w:type="dxa"/>
            <w:gridSpan w:val="2"/>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r>
      <w:tr w:rsidR="002118C2" w:rsidRPr="00C43DB5" w:rsidTr="00B614EC">
        <w:trPr>
          <w:trHeight w:val="91"/>
        </w:trPr>
        <w:tc>
          <w:tcPr>
            <w:tcW w:w="80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3.3.</w:t>
            </w:r>
          </w:p>
        </w:tc>
        <w:tc>
          <w:tcPr>
            <w:tcW w:w="3987" w:type="dxa"/>
            <w:tcBorders>
              <w:left w:val="double" w:sz="4" w:space="0" w:color="auto"/>
              <w:right w:val="double" w:sz="4" w:space="0" w:color="auto"/>
            </w:tcBorders>
            <w:shd w:val="clear" w:color="auto" w:fill="auto"/>
          </w:tcPr>
          <w:p w:rsidR="002118C2" w:rsidRPr="00C43DB5" w:rsidRDefault="002118C2" w:rsidP="000A7FAD">
            <w:pPr>
              <w:rPr>
                <w:rFonts w:ascii="Sylfaen" w:hAnsi="Sylfaen"/>
              </w:rPr>
            </w:pPr>
            <w:r w:rsidRPr="00C43DB5">
              <w:rPr>
                <w:rFonts w:ascii="Sylfaen" w:hAnsi="Sylfaen"/>
              </w:rPr>
              <w:t>Vegetative functions</w:t>
            </w:r>
          </w:p>
        </w:tc>
        <w:tc>
          <w:tcPr>
            <w:tcW w:w="72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2/1/0/0</w:t>
            </w:r>
          </w:p>
        </w:tc>
        <w:tc>
          <w:tcPr>
            <w:tcW w:w="585"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2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720" w:type="dxa"/>
            <w:shd w:val="clear" w:color="auto" w:fill="auto"/>
          </w:tcPr>
          <w:p w:rsidR="002118C2" w:rsidRPr="00C43DB5" w:rsidRDefault="002118C2" w:rsidP="00C910C1">
            <w:pPr>
              <w:spacing w:after="0" w:line="240" w:lineRule="auto"/>
              <w:jc w:val="center"/>
              <w:rPr>
                <w:rFonts w:ascii="Sylfaen" w:hAnsi="Sylfaen"/>
              </w:rPr>
            </w:pPr>
          </w:p>
        </w:tc>
        <w:tc>
          <w:tcPr>
            <w:tcW w:w="735" w:type="dxa"/>
            <w:gridSpan w:val="2"/>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r>
      <w:tr w:rsidR="002118C2" w:rsidRPr="00C43DB5" w:rsidTr="00B614EC">
        <w:trPr>
          <w:trHeight w:val="91"/>
        </w:trPr>
        <w:tc>
          <w:tcPr>
            <w:tcW w:w="80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3.4.</w:t>
            </w:r>
          </w:p>
        </w:tc>
        <w:tc>
          <w:tcPr>
            <w:tcW w:w="3987" w:type="dxa"/>
            <w:tcBorders>
              <w:left w:val="double" w:sz="4" w:space="0" w:color="auto"/>
              <w:right w:val="double" w:sz="4" w:space="0" w:color="auto"/>
            </w:tcBorders>
            <w:shd w:val="clear" w:color="auto" w:fill="auto"/>
          </w:tcPr>
          <w:p w:rsidR="002118C2" w:rsidRPr="00C43DB5" w:rsidRDefault="002118C2" w:rsidP="000A7FAD">
            <w:pPr>
              <w:rPr>
                <w:rFonts w:ascii="Sylfaen" w:hAnsi="Sylfaen"/>
              </w:rPr>
            </w:pPr>
            <w:r w:rsidRPr="00C43DB5">
              <w:rPr>
                <w:rFonts w:ascii="Sylfaen" w:hAnsi="Sylfaen"/>
              </w:rPr>
              <w:t>Motivation and emotion</w:t>
            </w:r>
          </w:p>
        </w:tc>
        <w:tc>
          <w:tcPr>
            <w:tcW w:w="72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2/1/0/0</w:t>
            </w:r>
          </w:p>
        </w:tc>
        <w:tc>
          <w:tcPr>
            <w:tcW w:w="585"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2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720" w:type="dxa"/>
            <w:shd w:val="clear" w:color="auto" w:fill="auto"/>
          </w:tcPr>
          <w:p w:rsidR="002118C2" w:rsidRPr="00C43DB5" w:rsidRDefault="002118C2" w:rsidP="00C910C1">
            <w:pPr>
              <w:spacing w:after="0" w:line="240" w:lineRule="auto"/>
              <w:jc w:val="center"/>
              <w:rPr>
                <w:rFonts w:ascii="Sylfaen" w:hAnsi="Sylfaen"/>
                <w:lang w:val="ka-GE"/>
              </w:rPr>
            </w:pPr>
          </w:p>
        </w:tc>
        <w:tc>
          <w:tcPr>
            <w:tcW w:w="735" w:type="dxa"/>
            <w:gridSpan w:val="2"/>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r>
      <w:tr w:rsidR="002118C2" w:rsidRPr="00C43DB5" w:rsidTr="00B614EC">
        <w:trPr>
          <w:trHeight w:val="91"/>
        </w:trPr>
        <w:tc>
          <w:tcPr>
            <w:tcW w:w="80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lastRenderedPageBreak/>
              <w:t>3.5.</w:t>
            </w:r>
          </w:p>
        </w:tc>
        <w:tc>
          <w:tcPr>
            <w:tcW w:w="3987" w:type="dxa"/>
            <w:tcBorders>
              <w:left w:val="double" w:sz="4" w:space="0" w:color="auto"/>
              <w:right w:val="double" w:sz="4" w:space="0" w:color="auto"/>
            </w:tcBorders>
            <w:shd w:val="clear" w:color="auto" w:fill="auto"/>
          </w:tcPr>
          <w:p w:rsidR="002118C2" w:rsidRPr="00C43DB5" w:rsidRDefault="002118C2" w:rsidP="000A7FAD">
            <w:pPr>
              <w:rPr>
                <w:rFonts w:ascii="Sylfaen" w:hAnsi="Sylfaen"/>
              </w:rPr>
            </w:pPr>
            <w:r w:rsidRPr="00C43DB5">
              <w:rPr>
                <w:rFonts w:ascii="Sylfaen" w:hAnsi="Sylfaen"/>
              </w:rPr>
              <w:t>Physiology of behavior</w:t>
            </w:r>
          </w:p>
        </w:tc>
        <w:tc>
          <w:tcPr>
            <w:tcW w:w="72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6</w:t>
            </w:r>
          </w:p>
        </w:tc>
        <w:tc>
          <w:tcPr>
            <w:tcW w:w="631"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657"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250</w:t>
            </w:r>
          </w:p>
        </w:tc>
        <w:tc>
          <w:tcPr>
            <w:tcW w:w="66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90</w:t>
            </w:r>
          </w:p>
        </w:tc>
        <w:tc>
          <w:tcPr>
            <w:tcW w:w="788"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6</w:t>
            </w:r>
          </w:p>
        </w:tc>
        <w:tc>
          <w:tcPr>
            <w:tcW w:w="99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157</w:t>
            </w:r>
          </w:p>
        </w:tc>
        <w:tc>
          <w:tcPr>
            <w:tcW w:w="1214"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4/2/0/0</w:t>
            </w:r>
          </w:p>
        </w:tc>
        <w:tc>
          <w:tcPr>
            <w:tcW w:w="585"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29" w:type="dxa"/>
            <w:shd w:val="clear" w:color="auto" w:fill="auto"/>
          </w:tcPr>
          <w:p w:rsidR="002118C2" w:rsidRPr="00C43DB5" w:rsidRDefault="002118C2" w:rsidP="00C910C1">
            <w:pPr>
              <w:spacing w:after="0" w:line="240" w:lineRule="auto"/>
              <w:jc w:val="center"/>
              <w:rPr>
                <w:rFonts w:ascii="Sylfaen" w:hAnsi="Sylfaen"/>
                <w:lang w:val="ka-GE"/>
              </w:rPr>
            </w:pPr>
          </w:p>
        </w:tc>
        <w:tc>
          <w:tcPr>
            <w:tcW w:w="72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735" w:type="dxa"/>
            <w:gridSpan w:val="2"/>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r>
      <w:tr w:rsidR="002118C2" w:rsidRPr="00C43DB5" w:rsidTr="006014B0">
        <w:trPr>
          <w:trHeight w:val="91"/>
        </w:trPr>
        <w:tc>
          <w:tcPr>
            <w:tcW w:w="80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3.6</w:t>
            </w:r>
          </w:p>
        </w:tc>
        <w:tc>
          <w:tcPr>
            <w:tcW w:w="3987" w:type="dxa"/>
            <w:tcBorders>
              <w:left w:val="double" w:sz="4" w:space="0" w:color="auto"/>
              <w:right w:val="double" w:sz="4" w:space="0" w:color="auto"/>
            </w:tcBorders>
            <w:shd w:val="clear" w:color="auto" w:fill="auto"/>
          </w:tcPr>
          <w:p w:rsidR="002118C2" w:rsidRPr="00C43DB5" w:rsidRDefault="002118C2" w:rsidP="000A7FAD">
            <w:pPr>
              <w:rPr>
                <w:rFonts w:ascii="Sylfaen" w:hAnsi="Sylfaen"/>
              </w:rPr>
            </w:pPr>
            <w:r w:rsidRPr="00C43DB5">
              <w:rPr>
                <w:rFonts w:ascii="Sylfaen" w:hAnsi="Sylfaen"/>
              </w:rPr>
              <w:t>Neurobiology</w:t>
            </w:r>
          </w:p>
        </w:tc>
        <w:tc>
          <w:tcPr>
            <w:tcW w:w="72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6</w:t>
            </w:r>
          </w:p>
        </w:tc>
        <w:tc>
          <w:tcPr>
            <w:tcW w:w="631"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657"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250</w:t>
            </w:r>
          </w:p>
        </w:tc>
        <w:tc>
          <w:tcPr>
            <w:tcW w:w="66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90</w:t>
            </w:r>
          </w:p>
        </w:tc>
        <w:tc>
          <w:tcPr>
            <w:tcW w:w="788"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6</w:t>
            </w:r>
          </w:p>
        </w:tc>
        <w:tc>
          <w:tcPr>
            <w:tcW w:w="99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157</w:t>
            </w:r>
          </w:p>
        </w:tc>
        <w:tc>
          <w:tcPr>
            <w:tcW w:w="1214"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3/3/0/0</w:t>
            </w:r>
          </w:p>
        </w:tc>
        <w:tc>
          <w:tcPr>
            <w:tcW w:w="585"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29" w:type="dxa"/>
            <w:shd w:val="clear" w:color="auto" w:fill="auto"/>
          </w:tcPr>
          <w:p w:rsidR="002118C2" w:rsidRPr="00C43DB5" w:rsidRDefault="002118C2" w:rsidP="00C910C1">
            <w:pPr>
              <w:spacing w:after="0" w:line="240" w:lineRule="auto"/>
              <w:jc w:val="center"/>
              <w:rPr>
                <w:rFonts w:ascii="Sylfaen" w:hAnsi="Sylfaen"/>
                <w:lang w:val="ka-GE"/>
              </w:rPr>
            </w:pPr>
          </w:p>
        </w:tc>
        <w:tc>
          <w:tcPr>
            <w:tcW w:w="72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735" w:type="dxa"/>
            <w:gridSpan w:val="2"/>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r>
      <w:tr w:rsidR="00C910C1" w:rsidRPr="00C43DB5" w:rsidTr="006014B0">
        <w:trPr>
          <w:trHeight w:val="91"/>
        </w:trPr>
        <w:tc>
          <w:tcPr>
            <w:tcW w:w="14576" w:type="dxa"/>
            <w:gridSpan w:val="15"/>
            <w:tcBorders>
              <w:left w:val="double" w:sz="4" w:space="0" w:color="auto"/>
              <w:right w:val="double" w:sz="4" w:space="0" w:color="auto"/>
            </w:tcBorders>
            <w:shd w:val="clear" w:color="auto" w:fill="auto"/>
          </w:tcPr>
          <w:p w:rsidR="00C910C1" w:rsidRPr="00C43DB5" w:rsidRDefault="00954AC5" w:rsidP="00C910C1">
            <w:pPr>
              <w:spacing w:after="0" w:line="240" w:lineRule="auto"/>
              <w:jc w:val="center"/>
              <w:rPr>
                <w:rFonts w:ascii="Sylfaen" w:hAnsi="Sylfaen"/>
                <w:b/>
              </w:rPr>
            </w:pPr>
            <w:r w:rsidRPr="00C43DB5">
              <w:rPr>
                <w:rFonts w:ascii="Sylfaen" w:hAnsi="Sylfaen"/>
                <w:b/>
              </w:rPr>
              <w:t xml:space="preserve">Optional </w:t>
            </w:r>
            <w:r w:rsidR="002118C2" w:rsidRPr="00C43DB5">
              <w:rPr>
                <w:rFonts w:ascii="Sylfaen" w:hAnsi="Sylfaen"/>
                <w:b/>
              </w:rPr>
              <w:t>Course</w:t>
            </w:r>
          </w:p>
        </w:tc>
      </w:tr>
      <w:tr w:rsidR="00C910C1" w:rsidRPr="00C43DB5" w:rsidTr="00B614EC">
        <w:trPr>
          <w:trHeight w:val="91"/>
        </w:trPr>
        <w:tc>
          <w:tcPr>
            <w:tcW w:w="801" w:type="dxa"/>
            <w:tcBorders>
              <w:left w:val="double" w:sz="4" w:space="0" w:color="auto"/>
              <w:righ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3.7.</w:t>
            </w:r>
          </w:p>
        </w:tc>
        <w:tc>
          <w:tcPr>
            <w:tcW w:w="3987" w:type="dxa"/>
            <w:tcBorders>
              <w:left w:val="double" w:sz="4" w:space="0" w:color="auto"/>
              <w:right w:val="double" w:sz="4" w:space="0" w:color="auto"/>
            </w:tcBorders>
            <w:shd w:val="clear" w:color="auto" w:fill="auto"/>
          </w:tcPr>
          <w:p w:rsidR="00C910C1" w:rsidRPr="00C43DB5" w:rsidRDefault="002118C2" w:rsidP="00C910C1">
            <w:pPr>
              <w:spacing w:after="0" w:line="240" w:lineRule="auto"/>
              <w:rPr>
                <w:rFonts w:ascii="Sylfaen" w:eastAsia="Calibri" w:hAnsi="Sylfaen" w:cs="Times New Roman"/>
              </w:rPr>
            </w:pPr>
            <w:r w:rsidRPr="00C43DB5">
              <w:rPr>
                <w:rFonts w:ascii="Sylfaen" w:eastAsia="Calibri" w:hAnsi="Sylfaen" w:cs="Times New Roman"/>
              </w:rPr>
              <w:t>Biosociology</w:t>
            </w:r>
          </w:p>
        </w:tc>
        <w:tc>
          <w:tcPr>
            <w:tcW w:w="721" w:type="dxa"/>
            <w:tcBorders>
              <w:left w:val="double" w:sz="4" w:space="0" w:color="auto"/>
              <w:righ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2/1/0/0</w:t>
            </w:r>
          </w:p>
        </w:tc>
        <w:tc>
          <w:tcPr>
            <w:tcW w:w="585" w:type="dxa"/>
            <w:tcBorders>
              <w:lef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p>
        </w:tc>
        <w:tc>
          <w:tcPr>
            <w:tcW w:w="729" w:type="dxa"/>
            <w:shd w:val="clear" w:color="auto" w:fill="auto"/>
          </w:tcPr>
          <w:p w:rsidR="00C910C1" w:rsidRPr="00C43DB5" w:rsidRDefault="00C910C1" w:rsidP="00C910C1">
            <w:pPr>
              <w:spacing w:after="0" w:line="240" w:lineRule="auto"/>
              <w:jc w:val="center"/>
              <w:rPr>
                <w:rFonts w:ascii="Sylfaen" w:hAnsi="Sylfaen"/>
                <w:lang w:val="ka-GE"/>
              </w:rPr>
            </w:pPr>
          </w:p>
        </w:tc>
        <w:tc>
          <w:tcPr>
            <w:tcW w:w="720" w:type="dxa"/>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5</w:t>
            </w:r>
          </w:p>
        </w:tc>
        <w:tc>
          <w:tcPr>
            <w:tcW w:w="735" w:type="dxa"/>
            <w:gridSpan w:val="2"/>
            <w:tcBorders>
              <w:righ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p>
        </w:tc>
      </w:tr>
      <w:tr w:rsidR="00C910C1" w:rsidRPr="00C43DB5" w:rsidTr="002118C2">
        <w:trPr>
          <w:trHeight w:val="110"/>
        </w:trPr>
        <w:tc>
          <w:tcPr>
            <w:tcW w:w="801" w:type="dxa"/>
            <w:tcBorders>
              <w:left w:val="double" w:sz="4" w:space="0" w:color="auto"/>
              <w:righ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3.8</w:t>
            </w:r>
          </w:p>
        </w:tc>
        <w:tc>
          <w:tcPr>
            <w:tcW w:w="3987" w:type="dxa"/>
            <w:tcBorders>
              <w:left w:val="double" w:sz="4" w:space="0" w:color="auto"/>
              <w:right w:val="double" w:sz="4" w:space="0" w:color="auto"/>
            </w:tcBorders>
            <w:shd w:val="clear" w:color="auto" w:fill="auto"/>
          </w:tcPr>
          <w:p w:rsidR="00C910C1" w:rsidRPr="00C43DB5" w:rsidRDefault="002118C2" w:rsidP="00C910C1">
            <w:pPr>
              <w:spacing w:after="0" w:line="240" w:lineRule="auto"/>
              <w:rPr>
                <w:rFonts w:ascii="Sylfaen" w:eastAsia="Calibri" w:hAnsi="Sylfaen" w:cs="Times New Roman"/>
              </w:rPr>
            </w:pPr>
            <w:r w:rsidRPr="00C43DB5">
              <w:rPr>
                <w:rFonts w:ascii="Sylfaen" w:eastAsia="Calibri" w:hAnsi="Sylfaen" w:cs="Times New Roman"/>
              </w:rPr>
              <w:t>Membranology</w:t>
            </w:r>
          </w:p>
        </w:tc>
        <w:tc>
          <w:tcPr>
            <w:tcW w:w="721" w:type="dxa"/>
            <w:tcBorders>
              <w:left w:val="double" w:sz="4" w:space="0" w:color="auto"/>
              <w:righ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2/1/0/0</w:t>
            </w:r>
          </w:p>
        </w:tc>
        <w:tc>
          <w:tcPr>
            <w:tcW w:w="585" w:type="dxa"/>
            <w:tcBorders>
              <w:left w:val="double" w:sz="4" w:space="0" w:color="auto"/>
            </w:tcBorders>
            <w:shd w:val="clear" w:color="auto" w:fill="auto"/>
          </w:tcPr>
          <w:p w:rsidR="00C910C1" w:rsidRPr="00C43DB5" w:rsidRDefault="00C910C1" w:rsidP="00C910C1">
            <w:pPr>
              <w:spacing w:after="0" w:line="240" w:lineRule="auto"/>
              <w:jc w:val="center"/>
              <w:rPr>
                <w:rFonts w:ascii="Sylfaen" w:hAnsi="Sylfaen"/>
              </w:rPr>
            </w:pPr>
          </w:p>
        </w:tc>
        <w:tc>
          <w:tcPr>
            <w:tcW w:w="729" w:type="dxa"/>
            <w:shd w:val="clear" w:color="auto" w:fill="auto"/>
          </w:tcPr>
          <w:p w:rsidR="00C910C1" w:rsidRPr="00C43DB5" w:rsidRDefault="00C910C1" w:rsidP="00C910C1">
            <w:pPr>
              <w:spacing w:after="0" w:line="240" w:lineRule="auto"/>
              <w:jc w:val="center"/>
              <w:rPr>
                <w:rFonts w:ascii="Sylfaen" w:hAnsi="Sylfaen"/>
                <w:lang w:val="ka-GE"/>
              </w:rPr>
            </w:pPr>
          </w:p>
        </w:tc>
        <w:tc>
          <w:tcPr>
            <w:tcW w:w="720" w:type="dxa"/>
            <w:shd w:val="clear" w:color="auto" w:fill="auto"/>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5</w:t>
            </w:r>
          </w:p>
        </w:tc>
        <w:tc>
          <w:tcPr>
            <w:tcW w:w="735" w:type="dxa"/>
            <w:gridSpan w:val="2"/>
            <w:tcBorders>
              <w:righ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C43DB5" w:rsidRDefault="00C910C1" w:rsidP="00C910C1">
            <w:pPr>
              <w:spacing w:after="0" w:line="240" w:lineRule="auto"/>
              <w:jc w:val="center"/>
              <w:rPr>
                <w:rFonts w:ascii="Sylfaen" w:hAnsi="Sylfaen"/>
                <w:lang w:val="ka-GE"/>
              </w:rPr>
            </w:pPr>
          </w:p>
        </w:tc>
      </w:tr>
      <w:tr w:rsidR="00C910C1" w:rsidRPr="00C43DB5"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p>
        </w:tc>
        <w:tc>
          <w:tcPr>
            <w:tcW w:w="3987" w:type="dxa"/>
            <w:tcBorders>
              <w:left w:val="double" w:sz="4" w:space="0" w:color="auto"/>
              <w:right w:val="double" w:sz="4" w:space="0" w:color="auto"/>
            </w:tcBorders>
            <w:shd w:val="clear" w:color="auto" w:fill="D9D9D9" w:themeFill="background1" w:themeFillShade="D9"/>
            <w:vAlign w:val="center"/>
          </w:tcPr>
          <w:p w:rsidR="00C910C1" w:rsidRPr="00C43DB5" w:rsidRDefault="002118C2" w:rsidP="00C910C1">
            <w:pPr>
              <w:spacing w:after="0" w:line="240" w:lineRule="auto"/>
              <w:jc w:val="center"/>
              <w:rPr>
                <w:rFonts w:ascii="Sylfaen" w:hAnsi="Sylfaen"/>
                <w:b/>
                <w:lang w:eastAsia="pt-PT"/>
              </w:rPr>
            </w:pPr>
            <w:r w:rsidRPr="00C43DB5">
              <w:rPr>
                <w:rFonts w:ascii="Sylfaen" w:hAnsi="Sylfaen"/>
                <w:b/>
                <w:lang w:eastAsia="pt-PT"/>
              </w:rPr>
              <w:t>Total:</w:t>
            </w:r>
          </w:p>
        </w:tc>
        <w:tc>
          <w:tcPr>
            <w:tcW w:w="721" w:type="dxa"/>
            <w:tcBorders>
              <w:left w:val="double" w:sz="4" w:space="0" w:color="auto"/>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30</w:t>
            </w:r>
          </w:p>
        </w:tc>
        <w:tc>
          <w:tcPr>
            <w:tcW w:w="631" w:type="dxa"/>
            <w:tcBorders>
              <w:lef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50</w:t>
            </w:r>
          </w:p>
        </w:tc>
        <w:tc>
          <w:tcPr>
            <w:tcW w:w="657"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1250</w:t>
            </w:r>
          </w:p>
        </w:tc>
        <w:tc>
          <w:tcPr>
            <w:tcW w:w="660"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450</w:t>
            </w:r>
          </w:p>
        </w:tc>
        <w:tc>
          <w:tcPr>
            <w:tcW w:w="788"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30</w:t>
            </w:r>
          </w:p>
        </w:tc>
        <w:tc>
          <w:tcPr>
            <w:tcW w:w="999"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770</w:t>
            </w:r>
          </w:p>
        </w:tc>
        <w:tc>
          <w:tcPr>
            <w:tcW w:w="1214" w:type="dxa"/>
            <w:tcBorders>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p>
        </w:tc>
        <w:tc>
          <w:tcPr>
            <w:tcW w:w="585" w:type="dxa"/>
            <w:tcBorders>
              <w:left w:val="double" w:sz="4" w:space="0" w:color="auto"/>
              <w:right w:val="sing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lang w:val="ka-GE"/>
              </w:rPr>
            </w:pPr>
          </w:p>
        </w:tc>
        <w:tc>
          <w:tcPr>
            <w:tcW w:w="729" w:type="dxa"/>
            <w:tcBorders>
              <w:left w:val="single" w:sz="4" w:space="0" w:color="auto"/>
              <w:right w:val="sing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20</w:t>
            </w:r>
          </w:p>
        </w:tc>
        <w:tc>
          <w:tcPr>
            <w:tcW w:w="729" w:type="dxa"/>
            <w:gridSpan w:val="2"/>
            <w:tcBorders>
              <w:left w:val="single" w:sz="4" w:space="0" w:color="auto"/>
              <w:right w:val="sing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30</w:t>
            </w:r>
          </w:p>
        </w:tc>
        <w:tc>
          <w:tcPr>
            <w:tcW w:w="726" w:type="dxa"/>
            <w:tcBorders>
              <w:left w:val="single" w:sz="4" w:space="0" w:color="auto"/>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lang w:val="ka-GE"/>
              </w:rPr>
            </w:pPr>
          </w:p>
        </w:tc>
      </w:tr>
      <w:tr w:rsidR="00C910C1" w:rsidRPr="00C43DB5"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4</w:t>
            </w:r>
          </w:p>
        </w:tc>
        <w:tc>
          <w:tcPr>
            <w:tcW w:w="13775" w:type="dxa"/>
            <w:gridSpan w:val="14"/>
            <w:tcBorders>
              <w:left w:val="double" w:sz="4" w:space="0" w:color="auto"/>
              <w:right w:val="double" w:sz="4" w:space="0" w:color="auto"/>
            </w:tcBorders>
            <w:shd w:val="clear" w:color="auto" w:fill="D9D9D9" w:themeFill="background1" w:themeFillShade="D9"/>
          </w:tcPr>
          <w:p w:rsidR="00C910C1" w:rsidRPr="00C43DB5" w:rsidRDefault="002118C2" w:rsidP="00C910C1">
            <w:pPr>
              <w:spacing w:after="0" w:line="240" w:lineRule="auto"/>
              <w:jc w:val="center"/>
              <w:rPr>
                <w:rFonts w:ascii="Sylfaen" w:hAnsi="Sylfaen"/>
              </w:rPr>
            </w:pPr>
            <w:r w:rsidRPr="00C43DB5">
              <w:rPr>
                <w:rFonts w:ascii="Sylfaen" w:hAnsi="Sylfaen"/>
                <w:b/>
              </w:rPr>
              <w:t xml:space="preserve">Module </w:t>
            </w:r>
            <w:r w:rsidR="002E099A" w:rsidRPr="00C43DB5">
              <w:rPr>
                <w:rFonts w:ascii="Sylfaen" w:hAnsi="Sylfaen"/>
                <w:b/>
              </w:rPr>
              <w:t>–</w:t>
            </w:r>
            <w:r w:rsidRPr="00C43DB5">
              <w:rPr>
                <w:rFonts w:ascii="Sylfaen" w:hAnsi="Sylfaen"/>
                <w:b/>
              </w:rPr>
              <w:t>Ecology</w:t>
            </w:r>
          </w:p>
        </w:tc>
      </w:tr>
      <w:tr w:rsidR="00C910C1" w:rsidRPr="00C43DB5"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p>
        </w:tc>
        <w:tc>
          <w:tcPr>
            <w:tcW w:w="13775" w:type="dxa"/>
            <w:gridSpan w:val="14"/>
            <w:tcBorders>
              <w:left w:val="double" w:sz="4" w:space="0" w:color="auto"/>
              <w:right w:val="double" w:sz="4" w:space="0" w:color="auto"/>
            </w:tcBorders>
            <w:shd w:val="clear" w:color="auto" w:fill="D9D9D9" w:themeFill="background1" w:themeFillShade="D9"/>
          </w:tcPr>
          <w:p w:rsidR="00C910C1" w:rsidRPr="00C43DB5" w:rsidRDefault="002118C2" w:rsidP="00C910C1">
            <w:pPr>
              <w:spacing w:after="0" w:line="240" w:lineRule="auto"/>
              <w:jc w:val="center"/>
              <w:rPr>
                <w:rFonts w:ascii="Sylfaen" w:hAnsi="Sylfaen"/>
                <w:b/>
              </w:rPr>
            </w:pPr>
            <w:r w:rsidRPr="00C43DB5">
              <w:rPr>
                <w:rFonts w:ascii="Sylfaen" w:hAnsi="Sylfaen"/>
                <w:b/>
              </w:rPr>
              <w:t>Compulsory Courses</w:t>
            </w:r>
          </w:p>
        </w:tc>
      </w:tr>
      <w:tr w:rsidR="002118C2" w:rsidRPr="00C43DB5" w:rsidTr="00B614EC">
        <w:trPr>
          <w:trHeight w:val="91"/>
        </w:trPr>
        <w:tc>
          <w:tcPr>
            <w:tcW w:w="80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4.1.</w:t>
            </w:r>
          </w:p>
        </w:tc>
        <w:tc>
          <w:tcPr>
            <w:tcW w:w="3987" w:type="dxa"/>
            <w:tcBorders>
              <w:left w:val="double" w:sz="4" w:space="0" w:color="auto"/>
              <w:right w:val="double" w:sz="4" w:space="0" w:color="auto"/>
            </w:tcBorders>
            <w:shd w:val="clear" w:color="auto" w:fill="auto"/>
          </w:tcPr>
          <w:p w:rsidR="002118C2" w:rsidRPr="00C43DB5" w:rsidRDefault="002118C2" w:rsidP="000A7FAD">
            <w:pPr>
              <w:rPr>
                <w:rFonts w:ascii="Sylfaen" w:hAnsi="Sylfaen"/>
              </w:rPr>
            </w:pPr>
            <w:r w:rsidRPr="00C43DB5">
              <w:rPr>
                <w:rFonts w:ascii="Sylfaen" w:hAnsi="Sylfaen"/>
              </w:rPr>
              <w:t>Forest Ecology</w:t>
            </w:r>
          </w:p>
        </w:tc>
        <w:tc>
          <w:tcPr>
            <w:tcW w:w="72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6</w:t>
            </w:r>
          </w:p>
        </w:tc>
        <w:tc>
          <w:tcPr>
            <w:tcW w:w="631"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657"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250</w:t>
            </w:r>
          </w:p>
        </w:tc>
        <w:tc>
          <w:tcPr>
            <w:tcW w:w="66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90</w:t>
            </w:r>
          </w:p>
        </w:tc>
        <w:tc>
          <w:tcPr>
            <w:tcW w:w="788"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157</w:t>
            </w:r>
          </w:p>
        </w:tc>
        <w:tc>
          <w:tcPr>
            <w:tcW w:w="1214"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4/2/0/0</w:t>
            </w:r>
          </w:p>
        </w:tc>
        <w:tc>
          <w:tcPr>
            <w:tcW w:w="585"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2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720" w:type="dxa"/>
            <w:shd w:val="clear" w:color="auto" w:fill="auto"/>
          </w:tcPr>
          <w:p w:rsidR="002118C2" w:rsidRPr="00C43DB5" w:rsidRDefault="002118C2" w:rsidP="00C910C1">
            <w:pPr>
              <w:spacing w:after="0" w:line="240" w:lineRule="auto"/>
              <w:jc w:val="center"/>
              <w:rPr>
                <w:rFonts w:ascii="Sylfaen" w:hAnsi="Sylfaen"/>
              </w:rPr>
            </w:pPr>
          </w:p>
        </w:tc>
        <w:tc>
          <w:tcPr>
            <w:tcW w:w="735" w:type="dxa"/>
            <w:gridSpan w:val="2"/>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r>
      <w:tr w:rsidR="002118C2" w:rsidRPr="00C43DB5" w:rsidTr="00B614EC">
        <w:trPr>
          <w:trHeight w:val="296"/>
        </w:trPr>
        <w:tc>
          <w:tcPr>
            <w:tcW w:w="80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4.2.</w:t>
            </w:r>
          </w:p>
        </w:tc>
        <w:tc>
          <w:tcPr>
            <w:tcW w:w="3987" w:type="dxa"/>
            <w:tcBorders>
              <w:left w:val="double" w:sz="4" w:space="0" w:color="auto"/>
              <w:right w:val="double" w:sz="4" w:space="0" w:color="auto"/>
            </w:tcBorders>
            <w:shd w:val="clear" w:color="auto" w:fill="auto"/>
          </w:tcPr>
          <w:p w:rsidR="002118C2" w:rsidRPr="00C43DB5" w:rsidRDefault="002118C2" w:rsidP="000A7FAD">
            <w:pPr>
              <w:rPr>
                <w:rFonts w:ascii="Sylfaen" w:hAnsi="Sylfaen"/>
              </w:rPr>
            </w:pPr>
            <w:r w:rsidRPr="00C43DB5">
              <w:rPr>
                <w:rFonts w:ascii="Sylfaen" w:hAnsi="Sylfaen"/>
              </w:rPr>
              <w:t>Ecological Parasitology</w:t>
            </w:r>
          </w:p>
        </w:tc>
        <w:tc>
          <w:tcPr>
            <w:tcW w:w="72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6</w:t>
            </w:r>
          </w:p>
        </w:tc>
        <w:tc>
          <w:tcPr>
            <w:tcW w:w="631"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657"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250</w:t>
            </w:r>
          </w:p>
        </w:tc>
        <w:tc>
          <w:tcPr>
            <w:tcW w:w="66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90</w:t>
            </w:r>
          </w:p>
        </w:tc>
        <w:tc>
          <w:tcPr>
            <w:tcW w:w="788"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157</w:t>
            </w:r>
          </w:p>
        </w:tc>
        <w:tc>
          <w:tcPr>
            <w:tcW w:w="1214"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4/2/0/0</w:t>
            </w:r>
          </w:p>
        </w:tc>
        <w:tc>
          <w:tcPr>
            <w:tcW w:w="585"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2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720" w:type="dxa"/>
            <w:shd w:val="clear" w:color="auto" w:fill="auto"/>
          </w:tcPr>
          <w:p w:rsidR="002118C2" w:rsidRPr="00C43DB5" w:rsidRDefault="002118C2" w:rsidP="00C910C1">
            <w:pPr>
              <w:spacing w:after="0" w:line="240" w:lineRule="auto"/>
              <w:jc w:val="center"/>
              <w:rPr>
                <w:rFonts w:ascii="Sylfaen" w:hAnsi="Sylfaen"/>
              </w:rPr>
            </w:pPr>
          </w:p>
        </w:tc>
        <w:tc>
          <w:tcPr>
            <w:tcW w:w="735" w:type="dxa"/>
            <w:gridSpan w:val="2"/>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r>
      <w:tr w:rsidR="002118C2" w:rsidRPr="00C43DB5" w:rsidTr="00B614EC">
        <w:trPr>
          <w:trHeight w:val="91"/>
        </w:trPr>
        <w:tc>
          <w:tcPr>
            <w:tcW w:w="80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4.3.</w:t>
            </w:r>
          </w:p>
        </w:tc>
        <w:tc>
          <w:tcPr>
            <w:tcW w:w="3987" w:type="dxa"/>
            <w:tcBorders>
              <w:left w:val="double" w:sz="4" w:space="0" w:color="auto"/>
              <w:right w:val="double" w:sz="4" w:space="0" w:color="auto"/>
            </w:tcBorders>
            <w:shd w:val="clear" w:color="auto" w:fill="auto"/>
          </w:tcPr>
          <w:p w:rsidR="002118C2" w:rsidRPr="00C43DB5" w:rsidRDefault="002118C2" w:rsidP="000A7FAD">
            <w:pPr>
              <w:rPr>
                <w:rFonts w:ascii="Sylfaen" w:hAnsi="Sylfaen"/>
              </w:rPr>
            </w:pPr>
            <w:r w:rsidRPr="00C43DB5">
              <w:rPr>
                <w:rFonts w:ascii="Sylfaen" w:hAnsi="Sylfaen"/>
              </w:rPr>
              <w:t>Ethology</w:t>
            </w:r>
          </w:p>
        </w:tc>
        <w:tc>
          <w:tcPr>
            <w:tcW w:w="72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6</w:t>
            </w:r>
          </w:p>
        </w:tc>
        <w:tc>
          <w:tcPr>
            <w:tcW w:w="631"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657"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250</w:t>
            </w:r>
          </w:p>
        </w:tc>
        <w:tc>
          <w:tcPr>
            <w:tcW w:w="66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90</w:t>
            </w:r>
          </w:p>
        </w:tc>
        <w:tc>
          <w:tcPr>
            <w:tcW w:w="788"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6</w:t>
            </w:r>
          </w:p>
        </w:tc>
        <w:tc>
          <w:tcPr>
            <w:tcW w:w="99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157</w:t>
            </w:r>
          </w:p>
        </w:tc>
        <w:tc>
          <w:tcPr>
            <w:tcW w:w="1214"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4/2/0/0</w:t>
            </w:r>
          </w:p>
        </w:tc>
        <w:tc>
          <w:tcPr>
            <w:tcW w:w="585"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29" w:type="dxa"/>
            <w:shd w:val="clear" w:color="auto" w:fill="auto"/>
          </w:tcPr>
          <w:p w:rsidR="002118C2" w:rsidRPr="00C43DB5" w:rsidRDefault="002118C2" w:rsidP="00C910C1">
            <w:pPr>
              <w:spacing w:after="0" w:line="240" w:lineRule="auto"/>
              <w:jc w:val="center"/>
              <w:rPr>
                <w:rFonts w:ascii="Sylfaen" w:hAnsi="Sylfaen"/>
                <w:lang w:val="ka-GE"/>
              </w:rPr>
            </w:pPr>
          </w:p>
        </w:tc>
        <w:tc>
          <w:tcPr>
            <w:tcW w:w="72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735" w:type="dxa"/>
            <w:gridSpan w:val="2"/>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r>
      <w:tr w:rsidR="002118C2" w:rsidRPr="00C43DB5" w:rsidTr="00B614EC">
        <w:trPr>
          <w:trHeight w:val="91"/>
        </w:trPr>
        <w:tc>
          <w:tcPr>
            <w:tcW w:w="80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4.4.</w:t>
            </w:r>
          </w:p>
        </w:tc>
        <w:tc>
          <w:tcPr>
            <w:tcW w:w="3987" w:type="dxa"/>
            <w:tcBorders>
              <w:left w:val="double" w:sz="4" w:space="0" w:color="auto"/>
              <w:right w:val="double" w:sz="4" w:space="0" w:color="auto"/>
            </w:tcBorders>
            <w:shd w:val="clear" w:color="auto" w:fill="auto"/>
          </w:tcPr>
          <w:p w:rsidR="002118C2" w:rsidRPr="00C43DB5" w:rsidRDefault="002118C2" w:rsidP="000A7FAD">
            <w:pPr>
              <w:rPr>
                <w:rFonts w:ascii="Sylfaen" w:hAnsi="Sylfaen"/>
              </w:rPr>
            </w:pPr>
            <w:r w:rsidRPr="00C43DB5">
              <w:rPr>
                <w:rFonts w:ascii="Sylfaen" w:hAnsi="Sylfaen"/>
              </w:rPr>
              <w:t>Global Ecology</w:t>
            </w:r>
          </w:p>
        </w:tc>
        <w:tc>
          <w:tcPr>
            <w:tcW w:w="72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6</w:t>
            </w:r>
          </w:p>
        </w:tc>
        <w:tc>
          <w:tcPr>
            <w:tcW w:w="631"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657"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250</w:t>
            </w:r>
          </w:p>
        </w:tc>
        <w:tc>
          <w:tcPr>
            <w:tcW w:w="66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90</w:t>
            </w:r>
          </w:p>
        </w:tc>
        <w:tc>
          <w:tcPr>
            <w:tcW w:w="788"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6</w:t>
            </w:r>
          </w:p>
        </w:tc>
        <w:tc>
          <w:tcPr>
            <w:tcW w:w="99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157</w:t>
            </w:r>
          </w:p>
        </w:tc>
        <w:tc>
          <w:tcPr>
            <w:tcW w:w="1214"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4/2/0/0</w:t>
            </w:r>
          </w:p>
        </w:tc>
        <w:tc>
          <w:tcPr>
            <w:tcW w:w="585"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29" w:type="dxa"/>
            <w:shd w:val="clear" w:color="auto" w:fill="auto"/>
          </w:tcPr>
          <w:p w:rsidR="002118C2" w:rsidRPr="00C43DB5" w:rsidRDefault="002118C2" w:rsidP="00C910C1">
            <w:pPr>
              <w:spacing w:after="0" w:line="240" w:lineRule="auto"/>
              <w:jc w:val="center"/>
              <w:rPr>
                <w:rFonts w:ascii="Sylfaen" w:hAnsi="Sylfaen"/>
                <w:lang w:val="ka-GE"/>
              </w:rPr>
            </w:pPr>
          </w:p>
        </w:tc>
        <w:tc>
          <w:tcPr>
            <w:tcW w:w="72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10</w:t>
            </w:r>
          </w:p>
        </w:tc>
        <w:tc>
          <w:tcPr>
            <w:tcW w:w="735" w:type="dxa"/>
            <w:gridSpan w:val="2"/>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r>
      <w:tr w:rsidR="00C910C1" w:rsidRPr="00C43DB5" w:rsidTr="006014B0">
        <w:trPr>
          <w:trHeight w:val="91"/>
        </w:trPr>
        <w:tc>
          <w:tcPr>
            <w:tcW w:w="14576" w:type="dxa"/>
            <w:gridSpan w:val="15"/>
            <w:tcBorders>
              <w:left w:val="double" w:sz="4" w:space="0" w:color="auto"/>
              <w:right w:val="double" w:sz="4" w:space="0" w:color="auto"/>
            </w:tcBorders>
            <w:shd w:val="clear" w:color="auto" w:fill="auto"/>
          </w:tcPr>
          <w:p w:rsidR="00C910C1" w:rsidRPr="00C43DB5" w:rsidRDefault="00954AC5" w:rsidP="00C910C1">
            <w:pPr>
              <w:spacing w:after="0" w:line="240" w:lineRule="auto"/>
              <w:jc w:val="center"/>
              <w:rPr>
                <w:rFonts w:ascii="Sylfaen" w:hAnsi="Sylfaen"/>
                <w:b/>
              </w:rPr>
            </w:pPr>
            <w:r w:rsidRPr="00C43DB5">
              <w:rPr>
                <w:rFonts w:ascii="Sylfaen" w:hAnsi="Sylfaen"/>
                <w:b/>
              </w:rPr>
              <w:t>Optional</w:t>
            </w:r>
            <w:r w:rsidR="002118C2" w:rsidRPr="00C43DB5">
              <w:rPr>
                <w:rFonts w:ascii="Sylfaen" w:hAnsi="Sylfaen"/>
                <w:b/>
              </w:rPr>
              <w:t xml:space="preserve"> Courses</w:t>
            </w:r>
          </w:p>
        </w:tc>
      </w:tr>
      <w:tr w:rsidR="002118C2" w:rsidRPr="00C43DB5" w:rsidTr="002118C2">
        <w:trPr>
          <w:trHeight w:val="848"/>
        </w:trPr>
        <w:tc>
          <w:tcPr>
            <w:tcW w:w="80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4.5.</w:t>
            </w:r>
          </w:p>
        </w:tc>
        <w:tc>
          <w:tcPr>
            <w:tcW w:w="3987" w:type="dxa"/>
            <w:tcBorders>
              <w:left w:val="double" w:sz="4" w:space="0" w:color="auto"/>
              <w:right w:val="double" w:sz="4" w:space="0" w:color="auto"/>
            </w:tcBorders>
            <w:shd w:val="clear" w:color="auto" w:fill="auto"/>
          </w:tcPr>
          <w:p w:rsidR="002118C2" w:rsidRPr="00C43DB5" w:rsidRDefault="002118C2" w:rsidP="000A7FAD">
            <w:pPr>
              <w:rPr>
                <w:rFonts w:ascii="Sylfaen" w:hAnsi="Sylfaen"/>
              </w:rPr>
            </w:pPr>
            <w:r w:rsidRPr="00C43DB5">
              <w:rPr>
                <w:rFonts w:ascii="Sylfaen" w:hAnsi="Sylfaen"/>
              </w:rPr>
              <w:t>International environmental organizations and conventions</w:t>
            </w:r>
          </w:p>
        </w:tc>
        <w:tc>
          <w:tcPr>
            <w:tcW w:w="72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2/1/0/0</w:t>
            </w:r>
          </w:p>
        </w:tc>
        <w:tc>
          <w:tcPr>
            <w:tcW w:w="585"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29" w:type="dxa"/>
            <w:shd w:val="clear" w:color="auto" w:fill="auto"/>
          </w:tcPr>
          <w:p w:rsidR="002118C2" w:rsidRPr="00C43DB5" w:rsidRDefault="002118C2" w:rsidP="00C910C1">
            <w:pPr>
              <w:spacing w:after="0" w:line="240" w:lineRule="auto"/>
              <w:jc w:val="center"/>
              <w:rPr>
                <w:rFonts w:ascii="Sylfaen" w:hAnsi="Sylfaen"/>
                <w:lang w:val="ka-GE"/>
              </w:rPr>
            </w:pPr>
          </w:p>
        </w:tc>
        <w:tc>
          <w:tcPr>
            <w:tcW w:w="72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735" w:type="dxa"/>
            <w:gridSpan w:val="2"/>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[4.1]</w:t>
            </w:r>
          </w:p>
        </w:tc>
      </w:tr>
      <w:tr w:rsidR="002118C2" w:rsidRPr="00C43DB5" w:rsidTr="00B614EC">
        <w:trPr>
          <w:trHeight w:val="91"/>
        </w:trPr>
        <w:tc>
          <w:tcPr>
            <w:tcW w:w="80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4.6.</w:t>
            </w:r>
          </w:p>
        </w:tc>
        <w:tc>
          <w:tcPr>
            <w:tcW w:w="3987" w:type="dxa"/>
            <w:tcBorders>
              <w:left w:val="double" w:sz="4" w:space="0" w:color="auto"/>
              <w:right w:val="double" w:sz="4" w:space="0" w:color="auto"/>
            </w:tcBorders>
            <w:shd w:val="clear" w:color="auto" w:fill="auto"/>
          </w:tcPr>
          <w:p w:rsidR="002118C2" w:rsidRPr="00C43DB5" w:rsidRDefault="002118C2" w:rsidP="000A7FAD">
            <w:pPr>
              <w:rPr>
                <w:rFonts w:ascii="Sylfaen" w:hAnsi="Sylfaen"/>
              </w:rPr>
            </w:pPr>
            <w:r w:rsidRPr="00C43DB5">
              <w:rPr>
                <w:rFonts w:ascii="Sylfaen" w:hAnsi="Sylfaen"/>
              </w:rPr>
              <w:t>Human Ecology</w:t>
            </w:r>
          </w:p>
        </w:tc>
        <w:tc>
          <w:tcPr>
            <w:tcW w:w="721" w:type="dxa"/>
            <w:tcBorders>
              <w:left w:val="double" w:sz="4" w:space="0" w:color="auto"/>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631"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657"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125</w:t>
            </w:r>
          </w:p>
        </w:tc>
        <w:tc>
          <w:tcPr>
            <w:tcW w:w="66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45</w:t>
            </w:r>
          </w:p>
        </w:tc>
        <w:tc>
          <w:tcPr>
            <w:tcW w:w="788"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3</w:t>
            </w:r>
          </w:p>
        </w:tc>
        <w:tc>
          <w:tcPr>
            <w:tcW w:w="999"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77</w:t>
            </w:r>
          </w:p>
        </w:tc>
        <w:tc>
          <w:tcPr>
            <w:tcW w:w="1214"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2/1/0/0</w:t>
            </w:r>
          </w:p>
        </w:tc>
        <w:tc>
          <w:tcPr>
            <w:tcW w:w="585" w:type="dxa"/>
            <w:tcBorders>
              <w:lef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c>
          <w:tcPr>
            <w:tcW w:w="729" w:type="dxa"/>
            <w:shd w:val="clear" w:color="auto" w:fill="auto"/>
          </w:tcPr>
          <w:p w:rsidR="002118C2" w:rsidRPr="00C43DB5" w:rsidRDefault="002118C2" w:rsidP="00C910C1">
            <w:pPr>
              <w:spacing w:after="0" w:line="240" w:lineRule="auto"/>
              <w:jc w:val="center"/>
              <w:rPr>
                <w:rFonts w:ascii="Sylfaen" w:hAnsi="Sylfaen"/>
                <w:lang w:val="ka-GE"/>
              </w:rPr>
            </w:pPr>
          </w:p>
        </w:tc>
        <w:tc>
          <w:tcPr>
            <w:tcW w:w="720" w:type="dxa"/>
            <w:shd w:val="clear" w:color="auto" w:fill="auto"/>
          </w:tcPr>
          <w:p w:rsidR="002118C2" w:rsidRPr="00C43DB5" w:rsidRDefault="002118C2" w:rsidP="00C910C1">
            <w:pPr>
              <w:spacing w:after="0" w:line="240" w:lineRule="auto"/>
              <w:jc w:val="center"/>
              <w:rPr>
                <w:rFonts w:ascii="Sylfaen" w:hAnsi="Sylfaen"/>
                <w:lang w:val="ka-GE"/>
              </w:rPr>
            </w:pPr>
            <w:r w:rsidRPr="00C43DB5">
              <w:rPr>
                <w:rFonts w:ascii="Sylfaen" w:hAnsi="Sylfaen"/>
                <w:lang w:val="ka-GE"/>
              </w:rPr>
              <w:t>5</w:t>
            </w:r>
          </w:p>
        </w:tc>
        <w:tc>
          <w:tcPr>
            <w:tcW w:w="735" w:type="dxa"/>
            <w:gridSpan w:val="2"/>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2118C2" w:rsidRPr="00C43DB5" w:rsidRDefault="002118C2" w:rsidP="00C910C1">
            <w:pPr>
              <w:spacing w:after="0" w:line="240" w:lineRule="auto"/>
              <w:jc w:val="center"/>
              <w:rPr>
                <w:rFonts w:ascii="Sylfaen" w:hAnsi="Sylfaen"/>
              </w:rPr>
            </w:pPr>
          </w:p>
        </w:tc>
      </w:tr>
      <w:tr w:rsidR="00C910C1" w:rsidRPr="00C43DB5"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p>
        </w:tc>
        <w:tc>
          <w:tcPr>
            <w:tcW w:w="3987" w:type="dxa"/>
            <w:tcBorders>
              <w:left w:val="double" w:sz="4" w:space="0" w:color="auto"/>
              <w:right w:val="double" w:sz="4" w:space="0" w:color="auto"/>
            </w:tcBorders>
            <w:shd w:val="clear" w:color="auto" w:fill="D9D9D9" w:themeFill="background1" w:themeFillShade="D9"/>
            <w:vAlign w:val="center"/>
          </w:tcPr>
          <w:p w:rsidR="00C910C1" w:rsidRPr="00C43DB5" w:rsidRDefault="002118C2" w:rsidP="00C910C1">
            <w:pPr>
              <w:spacing w:after="0" w:line="240" w:lineRule="auto"/>
              <w:jc w:val="center"/>
              <w:rPr>
                <w:rFonts w:ascii="Sylfaen" w:hAnsi="Sylfaen"/>
                <w:b/>
                <w:lang w:eastAsia="pt-PT"/>
              </w:rPr>
            </w:pPr>
            <w:r w:rsidRPr="00C43DB5">
              <w:rPr>
                <w:rFonts w:ascii="Sylfaen" w:hAnsi="Sylfaen"/>
                <w:b/>
                <w:lang w:eastAsia="pt-PT"/>
              </w:rPr>
              <w:t>Total:</w:t>
            </w:r>
          </w:p>
        </w:tc>
        <w:tc>
          <w:tcPr>
            <w:tcW w:w="721" w:type="dxa"/>
            <w:tcBorders>
              <w:left w:val="double" w:sz="4" w:space="0" w:color="auto"/>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30</w:t>
            </w:r>
          </w:p>
        </w:tc>
        <w:tc>
          <w:tcPr>
            <w:tcW w:w="631" w:type="dxa"/>
            <w:tcBorders>
              <w:lef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50</w:t>
            </w:r>
          </w:p>
        </w:tc>
        <w:tc>
          <w:tcPr>
            <w:tcW w:w="657"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1250</w:t>
            </w:r>
          </w:p>
        </w:tc>
        <w:tc>
          <w:tcPr>
            <w:tcW w:w="660"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450</w:t>
            </w:r>
          </w:p>
        </w:tc>
        <w:tc>
          <w:tcPr>
            <w:tcW w:w="788"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30</w:t>
            </w:r>
          </w:p>
        </w:tc>
        <w:tc>
          <w:tcPr>
            <w:tcW w:w="999"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r w:rsidRPr="00C43DB5">
              <w:rPr>
                <w:rFonts w:ascii="Sylfaen" w:hAnsi="Sylfaen"/>
                <w:b/>
                <w:lang w:val="ka-GE"/>
              </w:rPr>
              <w:t>770</w:t>
            </w:r>
          </w:p>
        </w:tc>
        <w:tc>
          <w:tcPr>
            <w:tcW w:w="1214" w:type="dxa"/>
            <w:tcBorders>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p>
        </w:tc>
        <w:tc>
          <w:tcPr>
            <w:tcW w:w="585" w:type="dxa"/>
            <w:tcBorders>
              <w:lef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rPr>
            </w:pPr>
          </w:p>
        </w:tc>
        <w:tc>
          <w:tcPr>
            <w:tcW w:w="729" w:type="dxa"/>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20</w:t>
            </w:r>
          </w:p>
        </w:tc>
        <w:tc>
          <w:tcPr>
            <w:tcW w:w="720" w:type="dxa"/>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r w:rsidRPr="00C43DB5">
              <w:rPr>
                <w:rFonts w:ascii="Sylfaen" w:hAnsi="Sylfaen"/>
                <w:lang w:val="ka-GE"/>
              </w:rPr>
              <w:t>30</w:t>
            </w:r>
          </w:p>
        </w:tc>
        <w:tc>
          <w:tcPr>
            <w:tcW w:w="735" w:type="dxa"/>
            <w:gridSpan w:val="2"/>
            <w:tcBorders>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p>
        </w:tc>
      </w:tr>
      <w:tr w:rsidR="00C910C1" w:rsidRPr="00C43DB5"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p>
        </w:tc>
        <w:tc>
          <w:tcPr>
            <w:tcW w:w="3987" w:type="dxa"/>
            <w:tcBorders>
              <w:left w:val="double" w:sz="4" w:space="0" w:color="auto"/>
              <w:right w:val="double" w:sz="4" w:space="0" w:color="auto"/>
            </w:tcBorders>
            <w:shd w:val="clear" w:color="auto" w:fill="D9D9D9" w:themeFill="background1" w:themeFillShade="D9"/>
            <w:vAlign w:val="center"/>
          </w:tcPr>
          <w:p w:rsidR="00C910C1" w:rsidRPr="00C43DB5" w:rsidRDefault="002118C2" w:rsidP="00C910C1">
            <w:pPr>
              <w:spacing w:after="0" w:line="240" w:lineRule="auto"/>
              <w:jc w:val="center"/>
              <w:rPr>
                <w:rFonts w:ascii="Sylfaen" w:hAnsi="Sylfaen"/>
                <w:b/>
                <w:lang w:eastAsia="pt-PT"/>
              </w:rPr>
            </w:pPr>
            <w:r w:rsidRPr="00C43DB5">
              <w:rPr>
                <w:rFonts w:ascii="Sylfaen" w:hAnsi="Sylfaen"/>
                <w:b/>
                <w:lang w:eastAsia="pt-PT"/>
              </w:rPr>
              <w:t>Total:</w:t>
            </w:r>
          </w:p>
        </w:tc>
        <w:tc>
          <w:tcPr>
            <w:tcW w:w="721" w:type="dxa"/>
            <w:tcBorders>
              <w:left w:val="double" w:sz="4" w:space="0" w:color="auto"/>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p>
        </w:tc>
        <w:tc>
          <w:tcPr>
            <w:tcW w:w="631" w:type="dxa"/>
            <w:tcBorders>
              <w:lef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rPr>
            </w:pPr>
            <w:r w:rsidRPr="00C43DB5">
              <w:rPr>
                <w:rFonts w:ascii="Sylfaen" w:hAnsi="Sylfaen"/>
                <w:b/>
              </w:rPr>
              <w:t>120</w:t>
            </w:r>
          </w:p>
        </w:tc>
        <w:tc>
          <w:tcPr>
            <w:tcW w:w="657"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p>
        </w:tc>
        <w:tc>
          <w:tcPr>
            <w:tcW w:w="660"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p>
        </w:tc>
        <w:tc>
          <w:tcPr>
            <w:tcW w:w="788"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p>
        </w:tc>
        <w:tc>
          <w:tcPr>
            <w:tcW w:w="999" w:type="dxa"/>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p>
        </w:tc>
        <w:tc>
          <w:tcPr>
            <w:tcW w:w="1214" w:type="dxa"/>
            <w:tcBorders>
              <w:right w:val="double" w:sz="4" w:space="0" w:color="auto"/>
            </w:tcBorders>
            <w:shd w:val="clear" w:color="auto" w:fill="D9D9D9" w:themeFill="background1" w:themeFillShade="D9"/>
            <w:vAlign w:val="center"/>
          </w:tcPr>
          <w:p w:rsidR="00C910C1" w:rsidRPr="00C43DB5" w:rsidRDefault="00C910C1" w:rsidP="00C910C1">
            <w:pPr>
              <w:spacing w:after="0" w:line="240" w:lineRule="auto"/>
              <w:jc w:val="center"/>
              <w:rPr>
                <w:rFonts w:ascii="Sylfaen" w:hAnsi="Sylfaen"/>
                <w:b/>
                <w:lang w:val="ka-GE"/>
              </w:rPr>
            </w:pPr>
          </w:p>
        </w:tc>
        <w:tc>
          <w:tcPr>
            <w:tcW w:w="585" w:type="dxa"/>
            <w:tcBorders>
              <w:lef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rPr>
            </w:pPr>
            <w:r w:rsidRPr="00C43DB5">
              <w:rPr>
                <w:rFonts w:ascii="Sylfaen" w:hAnsi="Sylfaen"/>
              </w:rPr>
              <w:t>30</w:t>
            </w:r>
          </w:p>
        </w:tc>
        <w:tc>
          <w:tcPr>
            <w:tcW w:w="729" w:type="dxa"/>
            <w:shd w:val="clear" w:color="auto" w:fill="D9D9D9" w:themeFill="background1" w:themeFillShade="D9"/>
          </w:tcPr>
          <w:p w:rsidR="00C910C1" w:rsidRPr="00C43DB5" w:rsidRDefault="00C910C1" w:rsidP="00C910C1">
            <w:pPr>
              <w:spacing w:after="0" w:line="240" w:lineRule="auto"/>
              <w:jc w:val="center"/>
              <w:rPr>
                <w:rFonts w:ascii="Sylfaen" w:hAnsi="Sylfaen"/>
              </w:rPr>
            </w:pPr>
            <w:r w:rsidRPr="00C43DB5">
              <w:rPr>
                <w:rFonts w:ascii="Sylfaen" w:hAnsi="Sylfaen"/>
              </w:rPr>
              <w:t>30</w:t>
            </w:r>
          </w:p>
        </w:tc>
        <w:tc>
          <w:tcPr>
            <w:tcW w:w="720" w:type="dxa"/>
            <w:shd w:val="clear" w:color="auto" w:fill="D9D9D9" w:themeFill="background1" w:themeFillShade="D9"/>
          </w:tcPr>
          <w:p w:rsidR="00C910C1" w:rsidRPr="00C43DB5" w:rsidRDefault="00C910C1" w:rsidP="00C910C1">
            <w:pPr>
              <w:spacing w:after="0" w:line="240" w:lineRule="auto"/>
              <w:jc w:val="center"/>
              <w:rPr>
                <w:rFonts w:ascii="Sylfaen" w:hAnsi="Sylfaen"/>
              </w:rPr>
            </w:pPr>
            <w:r w:rsidRPr="00C43DB5">
              <w:rPr>
                <w:rFonts w:ascii="Sylfaen" w:hAnsi="Sylfaen"/>
              </w:rPr>
              <w:t>30</w:t>
            </w:r>
          </w:p>
        </w:tc>
        <w:tc>
          <w:tcPr>
            <w:tcW w:w="735" w:type="dxa"/>
            <w:gridSpan w:val="2"/>
            <w:tcBorders>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rPr>
            </w:pPr>
            <w:r w:rsidRPr="00C43DB5">
              <w:rPr>
                <w:rFonts w:ascii="Sylfaen" w:hAnsi="Sylfaen"/>
              </w:rPr>
              <w:t>30</w:t>
            </w:r>
          </w:p>
        </w:tc>
        <w:tc>
          <w:tcPr>
            <w:tcW w:w="1349" w:type="dxa"/>
            <w:tcBorders>
              <w:right w:val="double" w:sz="4" w:space="0" w:color="auto"/>
            </w:tcBorders>
            <w:shd w:val="clear" w:color="auto" w:fill="D9D9D9" w:themeFill="background1" w:themeFillShade="D9"/>
          </w:tcPr>
          <w:p w:rsidR="00C910C1" w:rsidRPr="00C43DB5" w:rsidRDefault="00C910C1" w:rsidP="00C910C1">
            <w:pPr>
              <w:spacing w:after="0" w:line="240" w:lineRule="auto"/>
              <w:jc w:val="center"/>
              <w:rPr>
                <w:rFonts w:ascii="Sylfaen" w:hAnsi="Sylfaen"/>
                <w:lang w:val="ka-GE"/>
              </w:rPr>
            </w:pPr>
          </w:p>
        </w:tc>
      </w:tr>
    </w:tbl>
    <w:p w:rsidR="004D03D4" w:rsidRPr="00C43DB5" w:rsidRDefault="004D03D4" w:rsidP="00B8410E">
      <w:pPr>
        <w:spacing w:after="0" w:line="240" w:lineRule="auto"/>
        <w:rPr>
          <w:rFonts w:ascii="Sylfaen" w:hAnsi="Sylfaen"/>
          <w:b/>
          <w:lang w:val="ka-GE"/>
        </w:rPr>
      </w:pPr>
    </w:p>
    <w:p w:rsidR="00B614EC" w:rsidRPr="00B8410E" w:rsidRDefault="00B614EC" w:rsidP="00B8410E">
      <w:pPr>
        <w:spacing w:after="0" w:line="240" w:lineRule="auto"/>
        <w:jc w:val="right"/>
        <w:rPr>
          <w:rFonts w:ascii="Sylfaen" w:hAnsi="Sylfaen"/>
          <w:b/>
          <w:lang w:val="ka-GE"/>
        </w:rPr>
        <w:sectPr w:rsidR="00B614EC" w:rsidRPr="00B8410E" w:rsidSect="00AF036B">
          <w:pgSz w:w="15840" w:h="12240" w:orient="landscape"/>
          <w:pgMar w:top="864" w:right="1152" w:bottom="864" w:left="1152" w:header="720" w:footer="720" w:gutter="0"/>
          <w:cols w:space="720"/>
          <w:docGrid w:linePitch="299"/>
        </w:sectPr>
      </w:pPr>
    </w:p>
    <w:p w:rsidR="003F0F62" w:rsidRPr="00B8410E" w:rsidRDefault="003F0F62" w:rsidP="00DF19ED">
      <w:pPr>
        <w:spacing w:after="0" w:line="240" w:lineRule="auto"/>
        <w:jc w:val="right"/>
        <w:rPr>
          <w:rFonts w:ascii="Sylfaen" w:hAnsi="Sylfaen"/>
          <w:b/>
          <w:lang w:val="ka-GE"/>
        </w:rPr>
      </w:pPr>
      <w:bookmarkStart w:id="1" w:name="_GoBack"/>
      <w:bookmarkEnd w:id="1"/>
    </w:p>
    <w:sectPr w:rsidR="003F0F62" w:rsidRPr="00B8410E" w:rsidSect="00B614EC">
      <w:pgSz w:w="12240" w:h="15840"/>
      <w:pgMar w:top="1152" w:right="864" w:bottom="1152" w:left="86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9D3" w:rsidRDefault="003809D3">
      <w:pPr>
        <w:spacing w:after="0" w:line="240" w:lineRule="auto"/>
      </w:pPr>
      <w:r>
        <w:separator/>
      </w:r>
    </w:p>
  </w:endnote>
  <w:endnote w:type="continuationSeparator" w:id="1">
    <w:p w:rsidR="003809D3" w:rsidRDefault="00380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8E" w:rsidRDefault="006B6E78" w:rsidP="002232BE">
    <w:pPr>
      <w:pStyle w:val="Footer"/>
      <w:framePr w:wrap="around" w:vAnchor="text" w:hAnchor="margin" w:xAlign="right" w:y="1"/>
      <w:rPr>
        <w:rStyle w:val="PageNumber"/>
      </w:rPr>
    </w:pPr>
    <w:r>
      <w:rPr>
        <w:rStyle w:val="PageNumber"/>
      </w:rPr>
      <w:fldChar w:fldCharType="begin"/>
    </w:r>
    <w:r w:rsidR="004D668E">
      <w:rPr>
        <w:rStyle w:val="PageNumber"/>
      </w:rPr>
      <w:instrText xml:space="preserve">PAGE  </w:instrText>
    </w:r>
    <w:r>
      <w:rPr>
        <w:rStyle w:val="PageNumber"/>
      </w:rPr>
      <w:fldChar w:fldCharType="end"/>
    </w:r>
  </w:p>
  <w:p w:rsidR="004D668E" w:rsidRDefault="004D668E" w:rsidP="002232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8E" w:rsidRDefault="006B6E78" w:rsidP="002232BE">
    <w:pPr>
      <w:pStyle w:val="Footer"/>
      <w:framePr w:wrap="around" w:vAnchor="text" w:hAnchor="margin" w:xAlign="right" w:y="1"/>
      <w:rPr>
        <w:rStyle w:val="PageNumber"/>
      </w:rPr>
    </w:pPr>
    <w:r>
      <w:rPr>
        <w:rStyle w:val="PageNumber"/>
      </w:rPr>
      <w:fldChar w:fldCharType="begin"/>
    </w:r>
    <w:r w:rsidR="004D668E">
      <w:rPr>
        <w:rStyle w:val="PageNumber"/>
      </w:rPr>
      <w:instrText xml:space="preserve">PAGE  </w:instrText>
    </w:r>
    <w:r>
      <w:rPr>
        <w:rStyle w:val="PageNumber"/>
      </w:rPr>
      <w:fldChar w:fldCharType="separate"/>
    </w:r>
    <w:r w:rsidR="00361EB7">
      <w:rPr>
        <w:rStyle w:val="PageNumber"/>
        <w:noProof/>
      </w:rPr>
      <w:t>9</w:t>
    </w:r>
    <w:r>
      <w:rPr>
        <w:rStyle w:val="PageNumber"/>
      </w:rPr>
      <w:fldChar w:fldCharType="end"/>
    </w:r>
  </w:p>
  <w:p w:rsidR="004D668E" w:rsidRDefault="004D668E" w:rsidP="002232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9D3" w:rsidRDefault="003809D3">
      <w:pPr>
        <w:spacing w:after="0" w:line="240" w:lineRule="auto"/>
      </w:pPr>
      <w:r>
        <w:separator/>
      </w:r>
    </w:p>
  </w:footnote>
  <w:footnote w:type="continuationSeparator" w:id="1">
    <w:p w:rsidR="003809D3" w:rsidRDefault="003809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C74"/>
    <w:multiLevelType w:val="hybridMultilevel"/>
    <w:tmpl w:val="D554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nsid w:val="071D191D"/>
    <w:multiLevelType w:val="hybridMultilevel"/>
    <w:tmpl w:val="5816DA56"/>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
    <w:nsid w:val="08252586"/>
    <w:multiLevelType w:val="hybridMultilevel"/>
    <w:tmpl w:val="835E16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09A95C40"/>
    <w:multiLevelType w:val="hybridMultilevel"/>
    <w:tmpl w:val="BD7C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3267A"/>
    <w:multiLevelType w:val="hybridMultilevel"/>
    <w:tmpl w:val="5DDE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B00FA"/>
    <w:multiLevelType w:val="hybridMultilevel"/>
    <w:tmpl w:val="2B1C35C6"/>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nsid w:val="1713754E"/>
    <w:multiLevelType w:val="hybridMultilevel"/>
    <w:tmpl w:val="230CE4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76D6E19"/>
    <w:multiLevelType w:val="hybridMultilevel"/>
    <w:tmpl w:val="010ED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3044C"/>
    <w:multiLevelType w:val="hybridMultilevel"/>
    <w:tmpl w:val="1336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BF1C2E"/>
    <w:multiLevelType w:val="hybridMultilevel"/>
    <w:tmpl w:val="40266370"/>
    <w:lvl w:ilvl="0" w:tplc="0B72781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25DAF"/>
    <w:multiLevelType w:val="hybridMultilevel"/>
    <w:tmpl w:val="D1FC575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FF6986"/>
    <w:multiLevelType w:val="hybridMultilevel"/>
    <w:tmpl w:val="C4324490"/>
    <w:lvl w:ilvl="0" w:tplc="A42464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06392"/>
    <w:multiLevelType w:val="hybridMultilevel"/>
    <w:tmpl w:val="C7C4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72381"/>
    <w:multiLevelType w:val="hybridMultilevel"/>
    <w:tmpl w:val="4A16C5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AF068B5"/>
    <w:multiLevelType w:val="hybridMultilevel"/>
    <w:tmpl w:val="723A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4E1A94"/>
    <w:multiLevelType w:val="hybridMultilevel"/>
    <w:tmpl w:val="B886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7116DE"/>
    <w:multiLevelType w:val="hybridMultilevel"/>
    <w:tmpl w:val="EA24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81311"/>
    <w:multiLevelType w:val="hybridMultilevel"/>
    <w:tmpl w:val="2DFA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A82B19"/>
    <w:multiLevelType w:val="hybridMultilevel"/>
    <w:tmpl w:val="B5AC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D84B34"/>
    <w:multiLevelType w:val="hybridMultilevel"/>
    <w:tmpl w:val="8A3C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22260D"/>
    <w:multiLevelType w:val="hybridMultilevel"/>
    <w:tmpl w:val="D61C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5FB2A84"/>
    <w:multiLevelType w:val="hybridMultilevel"/>
    <w:tmpl w:val="654E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1A29CF"/>
    <w:multiLevelType w:val="hybridMultilevel"/>
    <w:tmpl w:val="04A6BEE2"/>
    <w:lvl w:ilvl="0" w:tplc="8A4E5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8C92566"/>
    <w:multiLevelType w:val="hybridMultilevel"/>
    <w:tmpl w:val="F7401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2C0014D"/>
    <w:multiLevelType w:val="hybridMultilevel"/>
    <w:tmpl w:val="25FE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A09F5"/>
    <w:multiLevelType w:val="hybridMultilevel"/>
    <w:tmpl w:val="6DE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0414CA"/>
    <w:multiLevelType w:val="hybridMultilevel"/>
    <w:tmpl w:val="516A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F1B7789"/>
    <w:multiLevelType w:val="hybridMultilevel"/>
    <w:tmpl w:val="ED58F3D4"/>
    <w:lvl w:ilvl="0" w:tplc="B68A3B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0F29EC"/>
    <w:multiLevelType w:val="hybridMultilevel"/>
    <w:tmpl w:val="29EC9B76"/>
    <w:lvl w:ilvl="0" w:tplc="45727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D851D9"/>
    <w:multiLevelType w:val="hybridMultilevel"/>
    <w:tmpl w:val="669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4A4986"/>
    <w:multiLevelType w:val="hybridMultilevel"/>
    <w:tmpl w:val="BAFA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3557DE"/>
    <w:multiLevelType w:val="hybridMultilevel"/>
    <w:tmpl w:val="4A02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8514266"/>
    <w:multiLevelType w:val="hybridMultilevel"/>
    <w:tmpl w:val="C7C4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7760F0"/>
    <w:multiLevelType w:val="hybridMultilevel"/>
    <w:tmpl w:val="24F4F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6CAC5ED0"/>
    <w:multiLevelType w:val="hybridMultilevel"/>
    <w:tmpl w:val="43E63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882457"/>
    <w:multiLevelType w:val="hybridMultilevel"/>
    <w:tmpl w:val="863E7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47F7829"/>
    <w:multiLevelType w:val="hybridMultilevel"/>
    <w:tmpl w:val="0A3C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7">
    <w:nsid w:val="78191C32"/>
    <w:multiLevelType w:val="hybridMultilevel"/>
    <w:tmpl w:val="D626FD86"/>
    <w:lvl w:ilvl="0" w:tplc="040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7B7913E8"/>
    <w:multiLevelType w:val="hybridMultilevel"/>
    <w:tmpl w:val="9A76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535164"/>
    <w:multiLevelType w:val="hybridMultilevel"/>
    <w:tmpl w:val="749C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0"/>
  </w:num>
  <w:num w:numId="3">
    <w:abstractNumId w:val="37"/>
  </w:num>
  <w:num w:numId="4">
    <w:abstractNumId w:val="43"/>
  </w:num>
  <w:num w:numId="5">
    <w:abstractNumId w:val="33"/>
  </w:num>
  <w:num w:numId="6">
    <w:abstractNumId w:val="1"/>
  </w:num>
  <w:num w:numId="7">
    <w:abstractNumId w:val="3"/>
  </w:num>
  <w:num w:numId="8">
    <w:abstractNumId w:val="25"/>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8"/>
  </w:num>
  <w:num w:numId="22">
    <w:abstractNumId w:val="22"/>
  </w:num>
  <w:num w:numId="23">
    <w:abstractNumId w:val="20"/>
  </w:num>
  <w:num w:numId="24">
    <w:abstractNumId w:val="36"/>
  </w:num>
  <w:num w:numId="25">
    <w:abstractNumId w:val="17"/>
  </w:num>
  <w:num w:numId="26">
    <w:abstractNumId w:val="42"/>
  </w:num>
  <w:num w:numId="27">
    <w:abstractNumId w:val="21"/>
  </w:num>
  <w:num w:numId="28">
    <w:abstractNumId w:val="34"/>
  </w:num>
  <w:num w:numId="29">
    <w:abstractNumId w:val="48"/>
  </w:num>
  <w:num w:numId="30">
    <w:abstractNumId w:val="35"/>
  </w:num>
  <w:num w:numId="31">
    <w:abstractNumId w:val="29"/>
  </w:num>
  <w:num w:numId="32">
    <w:abstractNumId w:val="16"/>
  </w:num>
  <w:num w:numId="33">
    <w:abstractNumId w:val="0"/>
  </w:num>
  <w:num w:numId="34">
    <w:abstractNumId w:val="31"/>
  </w:num>
  <w:num w:numId="35">
    <w:abstractNumId w:val="13"/>
  </w:num>
  <w:num w:numId="36">
    <w:abstractNumId w:val="28"/>
  </w:num>
  <w:num w:numId="37">
    <w:abstractNumId w:val="49"/>
  </w:num>
  <w:num w:numId="38">
    <w:abstractNumId w:val="32"/>
  </w:num>
  <w:num w:numId="39">
    <w:abstractNumId w:val="11"/>
  </w:num>
  <w:num w:numId="40">
    <w:abstractNumId w:val="4"/>
  </w:num>
  <w:num w:numId="41">
    <w:abstractNumId w:val="23"/>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40"/>
  </w:num>
  <w:num w:numId="45">
    <w:abstractNumId w:val="5"/>
  </w:num>
  <w:num w:numId="46">
    <w:abstractNumId w:val="19"/>
  </w:num>
  <w:num w:numId="47">
    <w:abstractNumId w:val="24"/>
  </w:num>
  <w:num w:numId="48">
    <w:abstractNumId w:val="14"/>
  </w:num>
  <w:num w:numId="49">
    <w:abstractNumId w:val="8"/>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5576B"/>
    <w:rsid w:val="000014F6"/>
    <w:rsid w:val="0001446B"/>
    <w:rsid w:val="00017321"/>
    <w:rsid w:val="00026306"/>
    <w:rsid w:val="000355BA"/>
    <w:rsid w:val="00037429"/>
    <w:rsid w:val="000378DC"/>
    <w:rsid w:val="00044BDD"/>
    <w:rsid w:val="00051ABB"/>
    <w:rsid w:val="000552EE"/>
    <w:rsid w:val="00055C2B"/>
    <w:rsid w:val="00056CB4"/>
    <w:rsid w:val="000653C8"/>
    <w:rsid w:val="00065B67"/>
    <w:rsid w:val="00072E92"/>
    <w:rsid w:val="000736EA"/>
    <w:rsid w:val="0007587E"/>
    <w:rsid w:val="000767E3"/>
    <w:rsid w:val="0008673D"/>
    <w:rsid w:val="00094A58"/>
    <w:rsid w:val="000A7FAD"/>
    <w:rsid w:val="000B5205"/>
    <w:rsid w:val="000C492F"/>
    <w:rsid w:val="000D3C93"/>
    <w:rsid w:val="000D5DB1"/>
    <w:rsid w:val="000D6E3F"/>
    <w:rsid w:val="000D762D"/>
    <w:rsid w:val="000E4084"/>
    <w:rsid w:val="000E655C"/>
    <w:rsid w:val="000E6AE5"/>
    <w:rsid w:val="000E7E1F"/>
    <w:rsid w:val="000F13F5"/>
    <w:rsid w:val="000F36C7"/>
    <w:rsid w:val="000F4914"/>
    <w:rsid w:val="000F6CBF"/>
    <w:rsid w:val="001249F3"/>
    <w:rsid w:val="00132AE2"/>
    <w:rsid w:val="00143305"/>
    <w:rsid w:val="00152E82"/>
    <w:rsid w:val="00153CC3"/>
    <w:rsid w:val="0015476C"/>
    <w:rsid w:val="00157416"/>
    <w:rsid w:val="001634F7"/>
    <w:rsid w:val="0018128D"/>
    <w:rsid w:val="00182F70"/>
    <w:rsid w:val="00183123"/>
    <w:rsid w:val="00187029"/>
    <w:rsid w:val="001A51CD"/>
    <w:rsid w:val="001A74C9"/>
    <w:rsid w:val="001B23CC"/>
    <w:rsid w:val="001C5545"/>
    <w:rsid w:val="001D070D"/>
    <w:rsid w:val="001F2B9A"/>
    <w:rsid w:val="001F2BC8"/>
    <w:rsid w:val="001F621A"/>
    <w:rsid w:val="00203227"/>
    <w:rsid w:val="00205F3A"/>
    <w:rsid w:val="00205FED"/>
    <w:rsid w:val="00210457"/>
    <w:rsid w:val="0021066E"/>
    <w:rsid w:val="002108EE"/>
    <w:rsid w:val="002118C2"/>
    <w:rsid w:val="002128F1"/>
    <w:rsid w:val="0021343E"/>
    <w:rsid w:val="00213B1A"/>
    <w:rsid w:val="0022112C"/>
    <w:rsid w:val="002232BE"/>
    <w:rsid w:val="00224A29"/>
    <w:rsid w:val="002278B3"/>
    <w:rsid w:val="00234078"/>
    <w:rsid w:val="002410A6"/>
    <w:rsid w:val="00242229"/>
    <w:rsid w:val="0024719F"/>
    <w:rsid w:val="0025279D"/>
    <w:rsid w:val="00257DD9"/>
    <w:rsid w:val="00262075"/>
    <w:rsid w:val="00266B9A"/>
    <w:rsid w:val="0027055B"/>
    <w:rsid w:val="00270A10"/>
    <w:rsid w:val="00274E43"/>
    <w:rsid w:val="0027705E"/>
    <w:rsid w:val="0028300A"/>
    <w:rsid w:val="00287AD9"/>
    <w:rsid w:val="002A1DD0"/>
    <w:rsid w:val="002A78BF"/>
    <w:rsid w:val="002B0466"/>
    <w:rsid w:val="002B19A1"/>
    <w:rsid w:val="002B36CD"/>
    <w:rsid w:val="002B6390"/>
    <w:rsid w:val="002C599F"/>
    <w:rsid w:val="002D1966"/>
    <w:rsid w:val="002D4796"/>
    <w:rsid w:val="002E099A"/>
    <w:rsid w:val="002E316E"/>
    <w:rsid w:val="002E5642"/>
    <w:rsid w:val="002F312E"/>
    <w:rsid w:val="0030182D"/>
    <w:rsid w:val="00301FF3"/>
    <w:rsid w:val="003100F0"/>
    <w:rsid w:val="00311B6B"/>
    <w:rsid w:val="00314025"/>
    <w:rsid w:val="00324C79"/>
    <w:rsid w:val="00333D5C"/>
    <w:rsid w:val="00343AC5"/>
    <w:rsid w:val="00345D2F"/>
    <w:rsid w:val="00361EB7"/>
    <w:rsid w:val="00365EF9"/>
    <w:rsid w:val="00370903"/>
    <w:rsid w:val="00372715"/>
    <w:rsid w:val="00374F22"/>
    <w:rsid w:val="003809D3"/>
    <w:rsid w:val="00385676"/>
    <w:rsid w:val="0038650F"/>
    <w:rsid w:val="00394BAE"/>
    <w:rsid w:val="003A1277"/>
    <w:rsid w:val="003A4D4A"/>
    <w:rsid w:val="003B1D07"/>
    <w:rsid w:val="003B2913"/>
    <w:rsid w:val="003B3021"/>
    <w:rsid w:val="003B47F8"/>
    <w:rsid w:val="003B5CA1"/>
    <w:rsid w:val="003B5FF9"/>
    <w:rsid w:val="003C5F05"/>
    <w:rsid w:val="003C604D"/>
    <w:rsid w:val="003D7074"/>
    <w:rsid w:val="003E2752"/>
    <w:rsid w:val="003F0F62"/>
    <w:rsid w:val="003F196E"/>
    <w:rsid w:val="003F1DCA"/>
    <w:rsid w:val="003F688E"/>
    <w:rsid w:val="0040014C"/>
    <w:rsid w:val="00406431"/>
    <w:rsid w:val="00410E41"/>
    <w:rsid w:val="004132CD"/>
    <w:rsid w:val="0042795E"/>
    <w:rsid w:val="004351ED"/>
    <w:rsid w:val="00443D19"/>
    <w:rsid w:val="00445FFD"/>
    <w:rsid w:val="0045467B"/>
    <w:rsid w:val="0046121B"/>
    <w:rsid w:val="00471A6D"/>
    <w:rsid w:val="00472EE7"/>
    <w:rsid w:val="00485C20"/>
    <w:rsid w:val="004941FE"/>
    <w:rsid w:val="004A0325"/>
    <w:rsid w:val="004A2B6F"/>
    <w:rsid w:val="004B150C"/>
    <w:rsid w:val="004B16E7"/>
    <w:rsid w:val="004C1CD7"/>
    <w:rsid w:val="004C526A"/>
    <w:rsid w:val="004C7288"/>
    <w:rsid w:val="004D03D4"/>
    <w:rsid w:val="004D0620"/>
    <w:rsid w:val="004D3234"/>
    <w:rsid w:val="004D3F31"/>
    <w:rsid w:val="004D668E"/>
    <w:rsid w:val="004E5D4F"/>
    <w:rsid w:val="005014EC"/>
    <w:rsid w:val="00507227"/>
    <w:rsid w:val="00510330"/>
    <w:rsid w:val="005126D1"/>
    <w:rsid w:val="00515A1F"/>
    <w:rsid w:val="00515CE5"/>
    <w:rsid w:val="0052202E"/>
    <w:rsid w:val="005224AA"/>
    <w:rsid w:val="00525F91"/>
    <w:rsid w:val="00531BC3"/>
    <w:rsid w:val="00535564"/>
    <w:rsid w:val="0054376B"/>
    <w:rsid w:val="00547B42"/>
    <w:rsid w:val="0055084E"/>
    <w:rsid w:val="005577C3"/>
    <w:rsid w:val="005664DF"/>
    <w:rsid w:val="005701B9"/>
    <w:rsid w:val="005711F4"/>
    <w:rsid w:val="00573FF5"/>
    <w:rsid w:val="00577D08"/>
    <w:rsid w:val="00580CB4"/>
    <w:rsid w:val="00594E3A"/>
    <w:rsid w:val="0059675F"/>
    <w:rsid w:val="005971CC"/>
    <w:rsid w:val="005A1E2E"/>
    <w:rsid w:val="005B14FA"/>
    <w:rsid w:val="005B26B5"/>
    <w:rsid w:val="005B5B14"/>
    <w:rsid w:val="005B6959"/>
    <w:rsid w:val="005C0BA6"/>
    <w:rsid w:val="005C4BAF"/>
    <w:rsid w:val="005C672E"/>
    <w:rsid w:val="005C7651"/>
    <w:rsid w:val="005D77C8"/>
    <w:rsid w:val="005D7900"/>
    <w:rsid w:val="005E28A4"/>
    <w:rsid w:val="005E5F1F"/>
    <w:rsid w:val="005F7BE5"/>
    <w:rsid w:val="00601061"/>
    <w:rsid w:val="006014B0"/>
    <w:rsid w:val="00604EE0"/>
    <w:rsid w:val="00617419"/>
    <w:rsid w:val="006176D1"/>
    <w:rsid w:val="00626A03"/>
    <w:rsid w:val="0062713F"/>
    <w:rsid w:val="00630B20"/>
    <w:rsid w:val="006411A9"/>
    <w:rsid w:val="00646774"/>
    <w:rsid w:val="00671403"/>
    <w:rsid w:val="006777CE"/>
    <w:rsid w:val="00677986"/>
    <w:rsid w:val="00683DE4"/>
    <w:rsid w:val="006858BC"/>
    <w:rsid w:val="006A5127"/>
    <w:rsid w:val="006A769C"/>
    <w:rsid w:val="006A777D"/>
    <w:rsid w:val="006B66B5"/>
    <w:rsid w:val="006B6E78"/>
    <w:rsid w:val="006C121D"/>
    <w:rsid w:val="006C1666"/>
    <w:rsid w:val="006C3095"/>
    <w:rsid w:val="006C5D09"/>
    <w:rsid w:val="006C6CA4"/>
    <w:rsid w:val="006C73F5"/>
    <w:rsid w:val="006E01D7"/>
    <w:rsid w:val="006E4F67"/>
    <w:rsid w:val="006F001E"/>
    <w:rsid w:val="006F482C"/>
    <w:rsid w:val="006F5100"/>
    <w:rsid w:val="006F5592"/>
    <w:rsid w:val="006F62D5"/>
    <w:rsid w:val="00704DD3"/>
    <w:rsid w:val="00715D4D"/>
    <w:rsid w:val="0072007B"/>
    <w:rsid w:val="007224F4"/>
    <w:rsid w:val="00723083"/>
    <w:rsid w:val="00727C45"/>
    <w:rsid w:val="007421CD"/>
    <w:rsid w:val="007431CA"/>
    <w:rsid w:val="0075474E"/>
    <w:rsid w:val="00755F03"/>
    <w:rsid w:val="007617B3"/>
    <w:rsid w:val="00761D47"/>
    <w:rsid w:val="00763961"/>
    <w:rsid w:val="00780422"/>
    <w:rsid w:val="00781030"/>
    <w:rsid w:val="007846DE"/>
    <w:rsid w:val="007873B6"/>
    <w:rsid w:val="00794B32"/>
    <w:rsid w:val="007A44CB"/>
    <w:rsid w:val="007B3960"/>
    <w:rsid w:val="007B4F08"/>
    <w:rsid w:val="007C0C94"/>
    <w:rsid w:val="007C45FC"/>
    <w:rsid w:val="007C6983"/>
    <w:rsid w:val="007C7CBD"/>
    <w:rsid w:val="007D1F1D"/>
    <w:rsid w:val="007D3066"/>
    <w:rsid w:val="007D3466"/>
    <w:rsid w:val="007D3FB5"/>
    <w:rsid w:val="007D4204"/>
    <w:rsid w:val="007D5129"/>
    <w:rsid w:val="007E6031"/>
    <w:rsid w:val="007F25DF"/>
    <w:rsid w:val="007F3159"/>
    <w:rsid w:val="00805929"/>
    <w:rsid w:val="00811863"/>
    <w:rsid w:val="008150C5"/>
    <w:rsid w:val="00822196"/>
    <w:rsid w:val="0084063C"/>
    <w:rsid w:val="00841A40"/>
    <w:rsid w:val="008455E7"/>
    <w:rsid w:val="00850C14"/>
    <w:rsid w:val="00851B63"/>
    <w:rsid w:val="00855372"/>
    <w:rsid w:val="0086454B"/>
    <w:rsid w:val="008663E3"/>
    <w:rsid w:val="00866ADE"/>
    <w:rsid w:val="00875C13"/>
    <w:rsid w:val="00882765"/>
    <w:rsid w:val="00884CEA"/>
    <w:rsid w:val="00887010"/>
    <w:rsid w:val="00892F2C"/>
    <w:rsid w:val="008A098F"/>
    <w:rsid w:val="008A22C1"/>
    <w:rsid w:val="008A64EB"/>
    <w:rsid w:val="008B3E0A"/>
    <w:rsid w:val="008B641F"/>
    <w:rsid w:val="008C178B"/>
    <w:rsid w:val="008C17D4"/>
    <w:rsid w:val="008C1B80"/>
    <w:rsid w:val="008D03D4"/>
    <w:rsid w:val="008D0F41"/>
    <w:rsid w:val="008D5231"/>
    <w:rsid w:val="008E6703"/>
    <w:rsid w:val="008F3E64"/>
    <w:rsid w:val="008F7705"/>
    <w:rsid w:val="00920E56"/>
    <w:rsid w:val="009244B0"/>
    <w:rsid w:val="00925196"/>
    <w:rsid w:val="009272D5"/>
    <w:rsid w:val="00932B57"/>
    <w:rsid w:val="0093325C"/>
    <w:rsid w:val="00935093"/>
    <w:rsid w:val="0094469F"/>
    <w:rsid w:val="0094654C"/>
    <w:rsid w:val="00950460"/>
    <w:rsid w:val="00954AC5"/>
    <w:rsid w:val="00963FFE"/>
    <w:rsid w:val="0097213F"/>
    <w:rsid w:val="0097403B"/>
    <w:rsid w:val="009771CE"/>
    <w:rsid w:val="00987134"/>
    <w:rsid w:val="00991715"/>
    <w:rsid w:val="00994781"/>
    <w:rsid w:val="009A07CA"/>
    <w:rsid w:val="009A134C"/>
    <w:rsid w:val="009A596C"/>
    <w:rsid w:val="009C5A4C"/>
    <w:rsid w:val="009C5AC6"/>
    <w:rsid w:val="009D7832"/>
    <w:rsid w:val="009E3566"/>
    <w:rsid w:val="00A00DE8"/>
    <w:rsid w:val="00A05286"/>
    <w:rsid w:val="00A0621B"/>
    <w:rsid w:val="00A12618"/>
    <w:rsid w:val="00A15AC4"/>
    <w:rsid w:val="00A165A3"/>
    <w:rsid w:val="00A3421A"/>
    <w:rsid w:val="00A37940"/>
    <w:rsid w:val="00A419BD"/>
    <w:rsid w:val="00A4317D"/>
    <w:rsid w:val="00A43626"/>
    <w:rsid w:val="00A5129A"/>
    <w:rsid w:val="00A51CA3"/>
    <w:rsid w:val="00A5668A"/>
    <w:rsid w:val="00A56E3D"/>
    <w:rsid w:val="00A64BBA"/>
    <w:rsid w:val="00A71833"/>
    <w:rsid w:val="00A937FC"/>
    <w:rsid w:val="00AA2B7C"/>
    <w:rsid w:val="00AB502F"/>
    <w:rsid w:val="00AB5AAE"/>
    <w:rsid w:val="00AB67D7"/>
    <w:rsid w:val="00AD0E2F"/>
    <w:rsid w:val="00AD2D31"/>
    <w:rsid w:val="00AD5D4F"/>
    <w:rsid w:val="00AD7003"/>
    <w:rsid w:val="00AE3724"/>
    <w:rsid w:val="00AE5016"/>
    <w:rsid w:val="00AE57D9"/>
    <w:rsid w:val="00AF036B"/>
    <w:rsid w:val="00AF05DC"/>
    <w:rsid w:val="00AF1476"/>
    <w:rsid w:val="00AF6FE8"/>
    <w:rsid w:val="00B06C22"/>
    <w:rsid w:val="00B11597"/>
    <w:rsid w:val="00B20CC3"/>
    <w:rsid w:val="00B2525E"/>
    <w:rsid w:val="00B25465"/>
    <w:rsid w:val="00B26B3A"/>
    <w:rsid w:val="00B31BE3"/>
    <w:rsid w:val="00B3776B"/>
    <w:rsid w:val="00B466E1"/>
    <w:rsid w:val="00B517E5"/>
    <w:rsid w:val="00B5576B"/>
    <w:rsid w:val="00B55B78"/>
    <w:rsid w:val="00B57227"/>
    <w:rsid w:val="00B605EE"/>
    <w:rsid w:val="00B613C3"/>
    <w:rsid w:val="00B614EC"/>
    <w:rsid w:val="00B62C91"/>
    <w:rsid w:val="00B6669E"/>
    <w:rsid w:val="00B70EBC"/>
    <w:rsid w:val="00B72861"/>
    <w:rsid w:val="00B80E70"/>
    <w:rsid w:val="00B833A9"/>
    <w:rsid w:val="00B8410E"/>
    <w:rsid w:val="00B9000F"/>
    <w:rsid w:val="00B910CA"/>
    <w:rsid w:val="00B93B77"/>
    <w:rsid w:val="00B95D47"/>
    <w:rsid w:val="00BA1B3A"/>
    <w:rsid w:val="00BA7C58"/>
    <w:rsid w:val="00BB2C4E"/>
    <w:rsid w:val="00BB368E"/>
    <w:rsid w:val="00BB6B25"/>
    <w:rsid w:val="00BC3131"/>
    <w:rsid w:val="00BC6CF6"/>
    <w:rsid w:val="00BC7572"/>
    <w:rsid w:val="00BC7982"/>
    <w:rsid w:val="00BD1A66"/>
    <w:rsid w:val="00BE2FB6"/>
    <w:rsid w:val="00BE5F0F"/>
    <w:rsid w:val="00C04F5F"/>
    <w:rsid w:val="00C07536"/>
    <w:rsid w:val="00C17F1D"/>
    <w:rsid w:val="00C21CFC"/>
    <w:rsid w:val="00C22AA2"/>
    <w:rsid w:val="00C307BD"/>
    <w:rsid w:val="00C3670A"/>
    <w:rsid w:val="00C43DB5"/>
    <w:rsid w:val="00C726F0"/>
    <w:rsid w:val="00C75779"/>
    <w:rsid w:val="00C772B9"/>
    <w:rsid w:val="00C802A9"/>
    <w:rsid w:val="00C80AE6"/>
    <w:rsid w:val="00C829C4"/>
    <w:rsid w:val="00C83DC7"/>
    <w:rsid w:val="00C910C1"/>
    <w:rsid w:val="00C92E67"/>
    <w:rsid w:val="00C95DAC"/>
    <w:rsid w:val="00C96685"/>
    <w:rsid w:val="00CA24F8"/>
    <w:rsid w:val="00CA27F9"/>
    <w:rsid w:val="00CA6529"/>
    <w:rsid w:val="00CB0B9F"/>
    <w:rsid w:val="00CB6E41"/>
    <w:rsid w:val="00CC1092"/>
    <w:rsid w:val="00CC4E89"/>
    <w:rsid w:val="00CC5B85"/>
    <w:rsid w:val="00CC67AF"/>
    <w:rsid w:val="00CD260B"/>
    <w:rsid w:val="00CD40F9"/>
    <w:rsid w:val="00CE1780"/>
    <w:rsid w:val="00CE6A39"/>
    <w:rsid w:val="00D11111"/>
    <w:rsid w:val="00D162CD"/>
    <w:rsid w:val="00D23FE1"/>
    <w:rsid w:val="00D32D33"/>
    <w:rsid w:val="00D41D13"/>
    <w:rsid w:val="00D42EDC"/>
    <w:rsid w:val="00D46544"/>
    <w:rsid w:val="00D46893"/>
    <w:rsid w:val="00D47FAE"/>
    <w:rsid w:val="00D56708"/>
    <w:rsid w:val="00D57394"/>
    <w:rsid w:val="00D67936"/>
    <w:rsid w:val="00D70DD4"/>
    <w:rsid w:val="00D73AFB"/>
    <w:rsid w:val="00D76636"/>
    <w:rsid w:val="00D77ED4"/>
    <w:rsid w:val="00D833FE"/>
    <w:rsid w:val="00D94EB3"/>
    <w:rsid w:val="00D97B6B"/>
    <w:rsid w:val="00DA0997"/>
    <w:rsid w:val="00DA3AD8"/>
    <w:rsid w:val="00DA4F5F"/>
    <w:rsid w:val="00DA6A6F"/>
    <w:rsid w:val="00DB1EBB"/>
    <w:rsid w:val="00DB2852"/>
    <w:rsid w:val="00DB5546"/>
    <w:rsid w:val="00DB71B2"/>
    <w:rsid w:val="00DC0F64"/>
    <w:rsid w:val="00DC38D5"/>
    <w:rsid w:val="00DC3A18"/>
    <w:rsid w:val="00DC4254"/>
    <w:rsid w:val="00DC7D31"/>
    <w:rsid w:val="00DD1D3C"/>
    <w:rsid w:val="00DD2013"/>
    <w:rsid w:val="00DD6945"/>
    <w:rsid w:val="00DE0333"/>
    <w:rsid w:val="00DE1502"/>
    <w:rsid w:val="00DE1A10"/>
    <w:rsid w:val="00DE624F"/>
    <w:rsid w:val="00DF0D61"/>
    <w:rsid w:val="00DF19ED"/>
    <w:rsid w:val="00DF44CD"/>
    <w:rsid w:val="00E100A1"/>
    <w:rsid w:val="00E158AD"/>
    <w:rsid w:val="00E2311A"/>
    <w:rsid w:val="00E3178D"/>
    <w:rsid w:val="00E33D85"/>
    <w:rsid w:val="00E36EA9"/>
    <w:rsid w:val="00E44263"/>
    <w:rsid w:val="00E4677C"/>
    <w:rsid w:val="00E51ADA"/>
    <w:rsid w:val="00E67EB2"/>
    <w:rsid w:val="00E7591B"/>
    <w:rsid w:val="00E75ADB"/>
    <w:rsid w:val="00E84F7D"/>
    <w:rsid w:val="00E90CB3"/>
    <w:rsid w:val="00E96BA2"/>
    <w:rsid w:val="00E96C71"/>
    <w:rsid w:val="00E97533"/>
    <w:rsid w:val="00EA791F"/>
    <w:rsid w:val="00EB4A4A"/>
    <w:rsid w:val="00EB6060"/>
    <w:rsid w:val="00EC18FF"/>
    <w:rsid w:val="00EC6DC8"/>
    <w:rsid w:val="00EE5DC0"/>
    <w:rsid w:val="00EF79EE"/>
    <w:rsid w:val="00F00690"/>
    <w:rsid w:val="00F05B68"/>
    <w:rsid w:val="00F103B0"/>
    <w:rsid w:val="00F11D94"/>
    <w:rsid w:val="00F12D10"/>
    <w:rsid w:val="00F42DF7"/>
    <w:rsid w:val="00F43E52"/>
    <w:rsid w:val="00F45C5C"/>
    <w:rsid w:val="00F541C4"/>
    <w:rsid w:val="00F57E82"/>
    <w:rsid w:val="00F83675"/>
    <w:rsid w:val="00F92B06"/>
    <w:rsid w:val="00F94464"/>
    <w:rsid w:val="00FA2C01"/>
    <w:rsid w:val="00FA3172"/>
    <w:rsid w:val="00FA3ABA"/>
    <w:rsid w:val="00FA7E5D"/>
    <w:rsid w:val="00FB5546"/>
    <w:rsid w:val="00FC191E"/>
    <w:rsid w:val="00FD35C9"/>
    <w:rsid w:val="00FD365A"/>
    <w:rsid w:val="00FE7318"/>
    <w:rsid w:val="00FF29C4"/>
    <w:rsid w:val="00FF3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0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rmalWeb">
    <w:name w:val="Normal (Web)"/>
    <w:basedOn w:val="Normal"/>
    <w:rsid w:val="00794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qFormat/>
    <w:rsid w:val="00794B32"/>
    <w:rPr>
      <w:b/>
      <w:bCs/>
    </w:rPr>
  </w:style>
  <w:style w:type="paragraph" w:styleId="BodyText">
    <w:name w:val="Body Text"/>
    <w:basedOn w:val="Normal"/>
    <w:link w:val="BodyTextChar"/>
    <w:rsid w:val="00963FFE"/>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963FFE"/>
    <w:rPr>
      <w:rFonts w:ascii="Calibri" w:eastAsia="Calibri" w:hAnsi="Calibri" w:cs="Times New Roman"/>
    </w:rPr>
  </w:style>
  <w:style w:type="paragraph" w:styleId="BodyTextIndent">
    <w:name w:val="Body Text Indent"/>
    <w:basedOn w:val="Normal"/>
    <w:link w:val="BodyTextIndentChar"/>
    <w:uiPriority w:val="99"/>
    <w:semiHidden/>
    <w:unhideWhenUsed/>
    <w:rsid w:val="00963FFE"/>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963FFE"/>
    <w:rPr>
      <w:rFonts w:eastAsiaTheme="minorEastAsia"/>
    </w:rPr>
  </w:style>
  <w:style w:type="table" w:styleId="TableGrid">
    <w:name w:val="Table Grid"/>
    <w:basedOn w:val="TableNormal"/>
    <w:uiPriority w:val="59"/>
    <w:rsid w:val="00D468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სიის აბზაცი"/>
    <w:basedOn w:val="Normal"/>
    <w:uiPriority w:val="34"/>
    <w:qFormat/>
    <w:rsid w:val="00CC67AF"/>
    <w:pPr>
      <w:ind w:left="720"/>
      <w:contextualSpacing/>
    </w:pPr>
    <w:rPr>
      <w:rFonts w:ascii="Calibri" w:eastAsia="Calibri" w:hAnsi="Calibri" w:cs="Times New Roman"/>
      <w:lang w:val="en-GB"/>
    </w:rPr>
  </w:style>
  <w:style w:type="paragraph" w:customStyle="1" w:styleId="Default">
    <w:name w:val="Default"/>
    <w:rsid w:val="00210457"/>
    <w:pPr>
      <w:autoSpaceDE w:val="0"/>
      <w:autoSpaceDN w:val="0"/>
      <w:adjustRightInd w:val="0"/>
      <w:spacing w:after="0" w:line="240" w:lineRule="auto"/>
    </w:pPr>
    <w:rPr>
      <w:rFonts w:ascii="Sylfaen" w:eastAsiaTheme="minorEastAsia" w:hAnsi="Sylfaen" w:cs="Sylfaen"/>
      <w:color w:val="000000"/>
      <w:sz w:val="24"/>
      <w:szCs w:val="24"/>
    </w:rPr>
  </w:style>
  <w:style w:type="paragraph" w:styleId="NoSpacing">
    <w:name w:val="No Spacing"/>
    <w:uiPriority w:val="1"/>
    <w:qFormat/>
    <w:rsid w:val="005126D1"/>
    <w:pPr>
      <w:spacing w:after="0" w:line="240" w:lineRule="auto"/>
    </w:pPr>
    <w:rPr>
      <w:rFonts w:ascii="Calibri" w:eastAsia="Calibri" w:hAnsi="Calibri" w:cs="Times New Roman"/>
    </w:rPr>
  </w:style>
  <w:style w:type="paragraph" w:customStyle="1" w:styleId="abzacixml">
    <w:name w:val="abzaci_xml"/>
    <w:basedOn w:val="PlainText"/>
    <w:autoRedefine/>
    <w:rsid w:val="00875C13"/>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875C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75C13"/>
    <w:rPr>
      <w:rFonts w:ascii="Consolas" w:hAnsi="Consolas"/>
      <w:sz w:val="21"/>
      <w:szCs w:val="21"/>
    </w:rPr>
  </w:style>
  <w:style w:type="character" w:styleId="CommentReference">
    <w:name w:val="annotation reference"/>
    <w:basedOn w:val="DefaultParagraphFont"/>
    <w:uiPriority w:val="99"/>
    <w:semiHidden/>
    <w:unhideWhenUsed/>
    <w:rsid w:val="00A51CA3"/>
    <w:rPr>
      <w:sz w:val="16"/>
      <w:szCs w:val="16"/>
    </w:rPr>
  </w:style>
  <w:style w:type="paragraph" w:styleId="CommentText">
    <w:name w:val="annotation text"/>
    <w:basedOn w:val="Normal"/>
    <w:link w:val="CommentTextChar"/>
    <w:uiPriority w:val="99"/>
    <w:semiHidden/>
    <w:unhideWhenUsed/>
    <w:rsid w:val="00A51CA3"/>
    <w:pPr>
      <w:spacing w:line="240" w:lineRule="auto"/>
    </w:pPr>
    <w:rPr>
      <w:sz w:val="20"/>
      <w:szCs w:val="20"/>
    </w:rPr>
  </w:style>
  <w:style w:type="character" w:customStyle="1" w:styleId="CommentTextChar">
    <w:name w:val="Comment Text Char"/>
    <w:basedOn w:val="DefaultParagraphFont"/>
    <w:link w:val="CommentText"/>
    <w:uiPriority w:val="99"/>
    <w:semiHidden/>
    <w:rsid w:val="00A51CA3"/>
    <w:rPr>
      <w:sz w:val="20"/>
      <w:szCs w:val="20"/>
    </w:rPr>
  </w:style>
  <w:style w:type="paragraph" w:styleId="CommentSubject">
    <w:name w:val="annotation subject"/>
    <w:basedOn w:val="CommentText"/>
    <w:next w:val="CommentText"/>
    <w:link w:val="CommentSubjectChar"/>
    <w:uiPriority w:val="99"/>
    <w:semiHidden/>
    <w:unhideWhenUsed/>
    <w:rsid w:val="00A51CA3"/>
    <w:rPr>
      <w:b/>
      <w:bCs/>
    </w:rPr>
  </w:style>
  <w:style w:type="character" w:customStyle="1" w:styleId="CommentSubjectChar">
    <w:name w:val="Comment Subject Char"/>
    <w:basedOn w:val="CommentTextChar"/>
    <w:link w:val="CommentSubject"/>
    <w:uiPriority w:val="99"/>
    <w:semiHidden/>
    <w:rsid w:val="00A51CA3"/>
    <w:rPr>
      <w:b/>
      <w:bCs/>
      <w:sz w:val="20"/>
      <w:szCs w:val="20"/>
    </w:rPr>
  </w:style>
  <w:style w:type="character" w:customStyle="1" w:styleId="ListParagraphChar">
    <w:name w:val="List Paragraph Char"/>
    <w:link w:val="ListParagraph"/>
    <w:uiPriority w:val="34"/>
    <w:locked/>
    <w:rsid w:val="00723083"/>
  </w:style>
</w:styles>
</file>

<file path=word/webSettings.xml><?xml version="1.0" encoding="utf-8"?>
<w:webSettings xmlns:r="http://schemas.openxmlformats.org/officeDocument/2006/relationships" xmlns:w="http://schemas.openxmlformats.org/wordprocessingml/2006/main">
  <w:divs>
    <w:div w:id="451290177">
      <w:bodyDiv w:val="1"/>
      <w:marLeft w:val="0"/>
      <w:marRight w:val="0"/>
      <w:marTop w:val="0"/>
      <w:marBottom w:val="0"/>
      <w:divBdr>
        <w:top w:val="none" w:sz="0" w:space="0" w:color="auto"/>
        <w:left w:val="none" w:sz="0" w:space="0" w:color="auto"/>
        <w:bottom w:val="none" w:sz="0" w:space="0" w:color="auto"/>
        <w:right w:val="none" w:sz="0" w:space="0" w:color="auto"/>
      </w:divBdr>
    </w:div>
    <w:div w:id="463961095">
      <w:bodyDiv w:val="1"/>
      <w:marLeft w:val="0"/>
      <w:marRight w:val="0"/>
      <w:marTop w:val="0"/>
      <w:marBottom w:val="0"/>
      <w:divBdr>
        <w:top w:val="none" w:sz="0" w:space="0" w:color="auto"/>
        <w:left w:val="none" w:sz="0" w:space="0" w:color="auto"/>
        <w:bottom w:val="none" w:sz="0" w:space="0" w:color="auto"/>
        <w:right w:val="none" w:sz="0" w:space="0" w:color="auto"/>
      </w:divBdr>
    </w:div>
    <w:div w:id="976840168">
      <w:bodyDiv w:val="1"/>
      <w:marLeft w:val="0"/>
      <w:marRight w:val="0"/>
      <w:marTop w:val="0"/>
      <w:marBottom w:val="0"/>
      <w:divBdr>
        <w:top w:val="none" w:sz="0" w:space="0" w:color="auto"/>
        <w:left w:val="none" w:sz="0" w:space="0" w:color="auto"/>
        <w:bottom w:val="none" w:sz="0" w:space="0" w:color="auto"/>
        <w:right w:val="none" w:sz="0" w:space="0" w:color="auto"/>
      </w:divBdr>
    </w:div>
    <w:div w:id="980304367">
      <w:bodyDiv w:val="1"/>
      <w:marLeft w:val="0"/>
      <w:marRight w:val="0"/>
      <w:marTop w:val="0"/>
      <w:marBottom w:val="0"/>
      <w:divBdr>
        <w:top w:val="none" w:sz="0" w:space="0" w:color="auto"/>
        <w:left w:val="none" w:sz="0" w:space="0" w:color="auto"/>
        <w:bottom w:val="none" w:sz="0" w:space="0" w:color="auto"/>
        <w:right w:val="none" w:sz="0" w:space="0" w:color="auto"/>
      </w:divBdr>
    </w:div>
    <w:div w:id="1446730532">
      <w:bodyDiv w:val="1"/>
      <w:marLeft w:val="0"/>
      <w:marRight w:val="0"/>
      <w:marTop w:val="0"/>
      <w:marBottom w:val="0"/>
      <w:divBdr>
        <w:top w:val="none" w:sz="0" w:space="0" w:color="auto"/>
        <w:left w:val="none" w:sz="0" w:space="0" w:color="auto"/>
        <w:bottom w:val="none" w:sz="0" w:space="0" w:color="auto"/>
        <w:right w:val="none" w:sz="0" w:space="0" w:color="auto"/>
      </w:divBdr>
    </w:div>
    <w:div w:id="1512790812">
      <w:bodyDiv w:val="1"/>
      <w:marLeft w:val="0"/>
      <w:marRight w:val="0"/>
      <w:marTop w:val="0"/>
      <w:marBottom w:val="0"/>
      <w:divBdr>
        <w:top w:val="none" w:sz="0" w:space="0" w:color="auto"/>
        <w:left w:val="none" w:sz="0" w:space="0" w:color="auto"/>
        <w:bottom w:val="none" w:sz="0" w:space="0" w:color="auto"/>
        <w:right w:val="none" w:sz="0" w:space="0" w:color="auto"/>
      </w:divBdr>
    </w:div>
    <w:div w:id="1890142266">
      <w:bodyDiv w:val="1"/>
      <w:marLeft w:val="0"/>
      <w:marRight w:val="0"/>
      <w:marTop w:val="0"/>
      <w:marBottom w:val="0"/>
      <w:divBdr>
        <w:top w:val="none" w:sz="0" w:space="0" w:color="auto"/>
        <w:left w:val="none" w:sz="0" w:space="0" w:color="auto"/>
        <w:bottom w:val="none" w:sz="0" w:space="0" w:color="auto"/>
        <w:right w:val="none" w:sz="0" w:space="0" w:color="auto"/>
      </w:divBdr>
      <w:divsChild>
        <w:div w:id="24453366">
          <w:marLeft w:val="0"/>
          <w:marRight w:val="0"/>
          <w:marTop w:val="0"/>
          <w:marBottom w:val="0"/>
          <w:divBdr>
            <w:top w:val="none" w:sz="0" w:space="0" w:color="auto"/>
            <w:left w:val="none" w:sz="0" w:space="0" w:color="auto"/>
            <w:bottom w:val="none" w:sz="0" w:space="0" w:color="auto"/>
            <w:right w:val="none" w:sz="0" w:space="0" w:color="auto"/>
          </w:divBdr>
        </w:div>
        <w:div w:id="68626301">
          <w:marLeft w:val="0"/>
          <w:marRight w:val="0"/>
          <w:marTop w:val="0"/>
          <w:marBottom w:val="0"/>
          <w:divBdr>
            <w:top w:val="none" w:sz="0" w:space="0" w:color="auto"/>
            <w:left w:val="none" w:sz="0" w:space="0" w:color="auto"/>
            <w:bottom w:val="none" w:sz="0" w:space="0" w:color="auto"/>
            <w:right w:val="none" w:sz="0" w:space="0" w:color="auto"/>
          </w:divBdr>
        </w:div>
        <w:div w:id="109399267">
          <w:marLeft w:val="0"/>
          <w:marRight w:val="0"/>
          <w:marTop w:val="0"/>
          <w:marBottom w:val="0"/>
          <w:divBdr>
            <w:top w:val="none" w:sz="0" w:space="0" w:color="auto"/>
            <w:left w:val="none" w:sz="0" w:space="0" w:color="auto"/>
            <w:bottom w:val="none" w:sz="0" w:space="0" w:color="auto"/>
            <w:right w:val="none" w:sz="0" w:space="0" w:color="auto"/>
          </w:divBdr>
        </w:div>
        <w:div w:id="117183731">
          <w:marLeft w:val="0"/>
          <w:marRight w:val="0"/>
          <w:marTop w:val="0"/>
          <w:marBottom w:val="0"/>
          <w:divBdr>
            <w:top w:val="none" w:sz="0" w:space="0" w:color="auto"/>
            <w:left w:val="none" w:sz="0" w:space="0" w:color="auto"/>
            <w:bottom w:val="none" w:sz="0" w:space="0" w:color="auto"/>
            <w:right w:val="none" w:sz="0" w:space="0" w:color="auto"/>
          </w:divBdr>
        </w:div>
        <w:div w:id="117531847">
          <w:marLeft w:val="0"/>
          <w:marRight w:val="0"/>
          <w:marTop w:val="0"/>
          <w:marBottom w:val="0"/>
          <w:divBdr>
            <w:top w:val="none" w:sz="0" w:space="0" w:color="auto"/>
            <w:left w:val="none" w:sz="0" w:space="0" w:color="auto"/>
            <w:bottom w:val="none" w:sz="0" w:space="0" w:color="auto"/>
            <w:right w:val="none" w:sz="0" w:space="0" w:color="auto"/>
          </w:divBdr>
        </w:div>
        <w:div w:id="134878622">
          <w:marLeft w:val="0"/>
          <w:marRight w:val="0"/>
          <w:marTop w:val="0"/>
          <w:marBottom w:val="0"/>
          <w:divBdr>
            <w:top w:val="none" w:sz="0" w:space="0" w:color="auto"/>
            <w:left w:val="none" w:sz="0" w:space="0" w:color="auto"/>
            <w:bottom w:val="none" w:sz="0" w:space="0" w:color="auto"/>
            <w:right w:val="none" w:sz="0" w:space="0" w:color="auto"/>
          </w:divBdr>
        </w:div>
        <w:div w:id="241719912">
          <w:marLeft w:val="0"/>
          <w:marRight w:val="0"/>
          <w:marTop w:val="0"/>
          <w:marBottom w:val="0"/>
          <w:divBdr>
            <w:top w:val="none" w:sz="0" w:space="0" w:color="auto"/>
            <w:left w:val="none" w:sz="0" w:space="0" w:color="auto"/>
            <w:bottom w:val="none" w:sz="0" w:space="0" w:color="auto"/>
            <w:right w:val="none" w:sz="0" w:space="0" w:color="auto"/>
          </w:divBdr>
        </w:div>
        <w:div w:id="465121586">
          <w:marLeft w:val="0"/>
          <w:marRight w:val="0"/>
          <w:marTop w:val="0"/>
          <w:marBottom w:val="0"/>
          <w:divBdr>
            <w:top w:val="none" w:sz="0" w:space="0" w:color="auto"/>
            <w:left w:val="none" w:sz="0" w:space="0" w:color="auto"/>
            <w:bottom w:val="none" w:sz="0" w:space="0" w:color="auto"/>
            <w:right w:val="none" w:sz="0" w:space="0" w:color="auto"/>
          </w:divBdr>
        </w:div>
        <w:div w:id="492766808">
          <w:marLeft w:val="0"/>
          <w:marRight w:val="0"/>
          <w:marTop w:val="0"/>
          <w:marBottom w:val="0"/>
          <w:divBdr>
            <w:top w:val="none" w:sz="0" w:space="0" w:color="auto"/>
            <w:left w:val="none" w:sz="0" w:space="0" w:color="auto"/>
            <w:bottom w:val="none" w:sz="0" w:space="0" w:color="auto"/>
            <w:right w:val="none" w:sz="0" w:space="0" w:color="auto"/>
          </w:divBdr>
        </w:div>
        <w:div w:id="496463210">
          <w:marLeft w:val="0"/>
          <w:marRight w:val="0"/>
          <w:marTop w:val="0"/>
          <w:marBottom w:val="0"/>
          <w:divBdr>
            <w:top w:val="none" w:sz="0" w:space="0" w:color="auto"/>
            <w:left w:val="none" w:sz="0" w:space="0" w:color="auto"/>
            <w:bottom w:val="none" w:sz="0" w:space="0" w:color="auto"/>
            <w:right w:val="none" w:sz="0" w:space="0" w:color="auto"/>
          </w:divBdr>
        </w:div>
        <w:div w:id="561015638">
          <w:marLeft w:val="0"/>
          <w:marRight w:val="0"/>
          <w:marTop w:val="0"/>
          <w:marBottom w:val="0"/>
          <w:divBdr>
            <w:top w:val="none" w:sz="0" w:space="0" w:color="auto"/>
            <w:left w:val="none" w:sz="0" w:space="0" w:color="auto"/>
            <w:bottom w:val="none" w:sz="0" w:space="0" w:color="auto"/>
            <w:right w:val="none" w:sz="0" w:space="0" w:color="auto"/>
          </w:divBdr>
        </w:div>
        <w:div w:id="592084724">
          <w:marLeft w:val="0"/>
          <w:marRight w:val="0"/>
          <w:marTop w:val="0"/>
          <w:marBottom w:val="0"/>
          <w:divBdr>
            <w:top w:val="none" w:sz="0" w:space="0" w:color="auto"/>
            <w:left w:val="none" w:sz="0" w:space="0" w:color="auto"/>
            <w:bottom w:val="none" w:sz="0" w:space="0" w:color="auto"/>
            <w:right w:val="none" w:sz="0" w:space="0" w:color="auto"/>
          </w:divBdr>
        </w:div>
        <w:div w:id="668948796">
          <w:marLeft w:val="0"/>
          <w:marRight w:val="0"/>
          <w:marTop w:val="0"/>
          <w:marBottom w:val="0"/>
          <w:divBdr>
            <w:top w:val="none" w:sz="0" w:space="0" w:color="auto"/>
            <w:left w:val="none" w:sz="0" w:space="0" w:color="auto"/>
            <w:bottom w:val="none" w:sz="0" w:space="0" w:color="auto"/>
            <w:right w:val="none" w:sz="0" w:space="0" w:color="auto"/>
          </w:divBdr>
        </w:div>
        <w:div w:id="707413802">
          <w:marLeft w:val="0"/>
          <w:marRight w:val="0"/>
          <w:marTop w:val="0"/>
          <w:marBottom w:val="0"/>
          <w:divBdr>
            <w:top w:val="none" w:sz="0" w:space="0" w:color="auto"/>
            <w:left w:val="none" w:sz="0" w:space="0" w:color="auto"/>
            <w:bottom w:val="none" w:sz="0" w:space="0" w:color="auto"/>
            <w:right w:val="none" w:sz="0" w:space="0" w:color="auto"/>
          </w:divBdr>
        </w:div>
        <w:div w:id="720984332">
          <w:marLeft w:val="0"/>
          <w:marRight w:val="0"/>
          <w:marTop w:val="0"/>
          <w:marBottom w:val="0"/>
          <w:divBdr>
            <w:top w:val="none" w:sz="0" w:space="0" w:color="auto"/>
            <w:left w:val="none" w:sz="0" w:space="0" w:color="auto"/>
            <w:bottom w:val="none" w:sz="0" w:space="0" w:color="auto"/>
            <w:right w:val="none" w:sz="0" w:space="0" w:color="auto"/>
          </w:divBdr>
        </w:div>
        <w:div w:id="730881553">
          <w:marLeft w:val="0"/>
          <w:marRight w:val="0"/>
          <w:marTop w:val="0"/>
          <w:marBottom w:val="0"/>
          <w:divBdr>
            <w:top w:val="none" w:sz="0" w:space="0" w:color="auto"/>
            <w:left w:val="none" w:sz="0" w:space="0" w:color="auto"/>
            <w:bottom w:val="none" w:sz="0" w:space="0" w:color="auto"/>
            <w:right w:val="none" w:sz="0" w:space="0" w:color="auto"/>
          </w:divBdr>
        </w:div>
        <w:div w:id="743845274">
          <w:marLeft w:val="0"/>
          <w:marRight w:val="0"/>
          <w:marTop w:val="0"/>
          <w:marBottom w:val="0"/>
          <w:divBdr>
            <w:top w:val="none" w:sz="0" w:space="0" w:color="auto"/>
            <w:left w:val="none" w:sz="0" w:space="0" w:color="auto"/>
            <w:bottom w:val="none" w:sz="0" w:space="0" w:color="auto"/>
            <w:right w:val="none" w:sz="0" w:space="0" w:color="auto"/>
          </w:divBdr>
        </w:div>
        <w:div w:id="754398531">
          <w:marLeft w:val="0"/>
          <w:marRight w:val="0"/>
          <w:marTop w:val="0"/>
          <w:marBottom w:val="0"/>
          <w:divBdr>
            <w:top w:val="none" w:sz="0" w:space="0" w:color="auto"/>
            <w:left w:val="none" w:sz="0" w:space="0" w:color="auto"/>
            <w:bottom w:val="none" w:sz="0" w:space="0" w:color="auto"/>
            <w:right w:val="none" w:sz="0" w:space="0" w:color="auto"/>
          </w:divBdr>
        </w:div>
        <w:div w:id="861433637">
          <w:marLeft w:val="0"/>
          <w:marRight w:val="0"/>
          <w:marTop w:val="0"/>
          <w:marBottom w:val="0"/>
          <w:divBdr>
            <w:top w:val="none" w:sz="0" w:space="0" w:color="auto"/>
            <w:left w:val="none" w:sz="0" w:space="0" w:color="auto"/>
            <w:bottom w:val="none" w:sz="0" w:space="0" w:color="auto"/>
            <w:right w:val="none" w:sz="0" w:space="0" w:color="auto"/>
          </w:divBdr>
        </w:div>
        <w:div w:id="882057236">
          <w:marLeft w:val="0"/>
          <w:marRight w:val="0"/>
          <w:marTop w:val="0"/>
          <w:marBottom w:val="0"/>
          <w:divBdr>
            <w:top w:val="none" w:sz="0" w:space="0" w:color="auto"/>
            <w:left w:val="none" w:sz="0" w:space="0" w:color="auto"/>
            <w:bottom w:val="none" w:sz="0" w:space="0" w:color="auto"/>
            <w:right w:val="none" w:sz="0" w:space="0" w:color="auto"/>
          </w:divBdr>
        </w:div>
        <w:div w:id="885986877">
          <w:marLeft w:val="0"/>
          <w:marRight w:val="0"/>
          <w:marTop w:val="0"/>
          <w:marBottom w:val="0"/>
          <w:divBdr>
            <w:top w:val="none" w:sz="0" w:space="0" w:color="auto"/>
            <w:left w:val="none" w:sz="0" w:space="0" w:color="auto"/>
            <w:bottom w:val="none" w:sz="0" w:space="0" w:color="auto"/>
            <w:right w:val="none" w:sz="0" w:space="0" w:color="auto"/>
          </w:divBdr>
        </w:div>
        <w:div w:id="968240084">
          <w:marLeft w:val="0"/>
          <w:marRight w:val="0"/>
          <w:marTop w:val="0"/>
          <w:marBottom w:val="0"/>
          <w:divBdr>
            <w:top w:val="none" w:sz="0" w:space="0" w:color="auto"/>
            <w:left w:val="none" w:sz="0" w:space="0" w:color="auto"/>
            <w:bottom w:val="none" w:sz="0" w:space="0" w:color="auto"/>
            <w:right w:val="none" w:sz="0" w:space="0" w:color="auto"/>
          </w:divBdr>
        </w:div>
        <w:div w:id="968903412">
          <w:marLeft w:val="0"/>
          <w:marRight w:val="0"/>
          <w:marTop w:val="0"/>
          <w:marBottom w:val="0"/>
          <w:divBdr>
            <w:top w:val="none" w:sz="0" w:space="0" w:color="auto"/>
            <w:left w:val="none" w:sz="0" w:space="0" w:color="auto"/>
            <w:bottom w:val="none" w:sz="0" w:space="0" w:color="auto"/>
            <w:right w:val="none" w:sz="0" w:space="0" w:color="auto"/>
          </w:divBdr>
        </w:div>
        <w:div w:id="994841170">
          <w:marLeft w:val="0"/>
          <w:marRight w:val="0"/>
          <w:marTop w:val="0"/>
          <w:marBottom w:val="0"/>
          <w:divBdr>
            <w:top w:val="none" w:sz="0" w:space="0" w:color="auto"/>
            <w:left w:val="none" w:sz="0" w:space="0" w:color="auto"/>
            <w:bottom w:val="none" w:sz="0" w:space="0" w:color="auto"/>
            <w:right w:val="none" w:sz="0" w:space="0" w:color="auto"/>
          </w:divBdr>
        </w:div>
        <w:div w:id="1007754284">
          <w:marLeft w:val="0"/>
          <w:marRight w:val="0"/>
          <w:marTop w:val="0"/>
          <w:marBottom w:val="0"/>
          <w:divBdr>
            <w:top w:val="none" w:sz="0" w:space="0" w:color="auto"/>
            <w:left w:val="none" w:sz="0" w:space="0" w:color="auto"/>
            <w:bottom w:val="none" w:sz="0" w:space="0" w:color="auto"/>
            <w:right w:val="none" w:sz="0" w:space="0" w:color="auto"/>
          </w:divBdr>
        </w:div>
        <w:div w:id="1009287009">
          <w:marLeft w:val="0"/>
          <w:marRight w:val="0"/>
          <w:marTop w:val="0"/>
          <w:marBottom w:val="0"/>
          <w:divBdr>
            <w:top w:val="none" w:sz="0" w:space="0" w:color="auto"/>
            <w:left w:val="none" w:sz="0" w:space="0" w:color="auto"/>
            <w:bottom w:val="none" w:sz="0" w:space="0" w:color="auto"/>
            <w:right w:val="none" w:sz="0" w:space="0" w:color="auto"/>
          </w:divBdr>
        </w:div>
        <w:div w:id="1018893941">
          <w:marLeft w:val="0"/>
          <w:marRight w:val="0"/>
          <w:marTop w:val="0"/>
          <w:marBottom w:val="0"/>
          <w:divBdr>
            <w:top w:val="none" w:sz="0" w:space="0" w:color="auto"/>
            <w:left w:val="none" w:sz="0" w:space="0" w:color="auto"/>
            <w:bottom w:val="none" w:sz="0" w:space="0" w:color="auto"/>
            <w:right w:val="none" w:sz="0" w:space="0" w:color="auto"/>
          </w:divBdr>
        </w:div>
        <w:div w:id="1033337682">
          <w:marLeft w:val="0"/>
          <w:marRight w:val="0"/>
          <w:marTop w:val="0"/>
          <w:marBottom w:val="0"/>
          <w:divBdr>
            <w:top w:val="none" w:sz="0" w:space="0" w:color="auto"/>
            <w:left w:val="none" w:sz="0" w:space="0" w:color="auto"/>
            <w:bottom w:val="none" w:sz="0" w:space="0" w:color="auto"/>
            <w:right w:val="none" w:sz="0" w:space="0" w:color="auto"/>
          </w:divBdr>
        </w:div>
        <w:div w:id="1066882291">
          <w:marLeft w:val="0"/>
          <w:marRight w:val="0"/>
          <w:marTop w:val="0"/>
          <w:marBottom w:val="0"/>
          <w:divBdr>
            <w:top w:val="none" w:sz="0" w:space="0" w:color="auto"/>
            <w:left w:val="none" w:sz="0" w:space="0" w:color="auto"/>
            <w:bottom w:val="none" w:sz="0" w:space="0" w:color="auto"/>
            <w:right w:val="none" w:sz="0" w:space="0" w:color="auto"/>
          </w:divBdr>
        </w:div>
        <w:div w:id="1100369663">
          <w:marLeft w:val="0"/>
          <w:marRight w:val="0"/>
          <w:marTop w:val="0"/>
          <w:marBottom w:val="0"/>
          <w:divBdr>
            <w:top w:val="none" w:sz="0" w:space="0" w:color="auto"/>
            <w:left w:val="none" w:sz="0" w:space="0" w:color="auto"/>
            <w:bottom w:val="none" w:sz="0" w:space="0" w:color="auto"/>
            <w:right w:val="none" w:sz="0" w:space="0" w:color="auto"/>
          </w:divBdr>
        </w:div>
        <w:div w:id="1202983109">
          <w:marLeft w:val="0"/>
          <w:marRight w:val="0"/>
          <w:marTop w:val="0"/>
          <w:marBottom w:val="0"/>
          <w:divBdr>
            <w:top w:val="none" w:sz="0" w:space="0" w:color="auto"/>
            <w:left w:val="none" w:sz="0" w:space="0" w:color="auto"/>
            <w:bottom w:val="none" w:sz="0" w:space="0" w:color="auto"/>
            <w:right w:val="none" w:sz="0" w:space="0" w:color="auto"/>
          </w:divBdr>
        </w:div>
        <w:div w:id="1311250699">
          <w:marLeft w:val="0"/>
          <w:marRight w:val="0"/>
          <w:marTop w:val="0"/>
          <w:marBottom w:val="0"/>
          <w:divBdr>
            <w:top w:val="none" w:sz="0" w:space="0" w:color="auto"/>
            <w:left w:val="none" w:sz="0" w:space="0" w:color="auto"/>
            <w:bottom w:val="none" w:sz="0" w:space="0" w:color="auto"/>
            <w:right w:val="none" w:sz="0" w:space="0" w:color="auto"/>
          </w:divBdr>
        </w:div>
        <w:div w:id="1403480017">
          <w:marLeft w:val="0"/>
          <w:marRight w:val="0"/>
          <w:marTop w:val="0"/>
          <w:marBottom w:val="0"/>
          <w:divBdr>
            <w:top w:val="none" w:sz="0" w:space="0" w:color="auto"/>
            <w:left w:val="none" w:sz="0" w:space="0" w:color="auto"/>
            <w:bottom w:val="none" w:sz="0" w:space="0" w:color="auto"/>
            <w:right w:val="none" w:sz="0" w:space="0" w:color="auto"/>
          </w:divBdr>
        </w:div>
        <w:div w:id="1548562183">
          <w:marLeft w:val="0"/>
          <w:marRight w:val="0"/>
          <w:marTop w:val="0"/>
          <w:marBottom w:val="0"/>
          <w:divBdr>
            <w:top w:val="none" w:sz="0" w:space="0" w:color="auto"/>
            <w:left w:val="none" w:sz="0" w:space="0" w:color="auto"/>
            <w:bottom w:val="none" w:sz="0" w:space="0" w:color="auto"/>
            <w:right w:val="none" w:sz="0" w:space="0" w:color="auto"/>
          </w:divBdr>
        </w:div>
        <w:div w:id="1584029787">
          <w:marLeft w:val="0"/>
          <w:marRight w:val="0"/>
          <w:marTop w:val="0"/>
          <w:marBottom w:val="0"/>
          <w:divBdr>
            <w:top w:val="none" w:sz="0" w:space="0" w:color="auto"/>
            <w:left w:val="none" w:sz="0" w:space="0" w:color="auto"/>
            <w:bottom w:val="none" w:sz="0" w:space="0" w:color="auto"/>
            <w:right w:val="none" w:sz="0" w:space="0" w:color="auto"/>
          </w:divBdr>
        </w:div>
        <w:div w:id="1588271763">
          <w:marLeft w:val="0"/>
          <w:marRight w:val="0"/>
          <w:marTop w:val="0"/>
          <w:marBottom w:val="0"/>
          <w:divBdr>
            <w:top w:val="none" w:sz="0" w:space="0" w:color="auto"/>
            <w:left w:val="none" w:sz="0" w:space="0" w:color="auto"/>
            <w:bottom w:val="none" w:sz="0" w:space="0" w:color="auto"/>
            <w:right w:val="none" w:sz="0" w:space="0" w:color="auto"/>
          </w:divBdr>
        </w:div>
        <w:div w:id="1609044998">
          <w:marLeft w:val="0"/>
          <w:marRight w:val="0"/>
          <w:marTop w:val="0"/>
          <w:marBottom w:val="0"/>
          <w:divBdr>
            <w:top w:val="none" w:sz="0" w:space="0" w:color="auto"/>
            <w:left w:val="none" w:sz="0" w:space="0" w:color="auto"/>
            <w:bottom w:val="none" w:sz="0" w:space="0" w:color="auto"/>
            <w:right w:val="none" w:sz="0" w:space="0" w:color="auto"/>
          </w:divBdr>
        </w:div>
        <w:div w:id="1723597708">
          <w:marLeft w:val="0"/>
          <w:marRight w:val="0"/>
          <w:marTop w:val="0"/>
          <w:marBottom w:val="0"/>
          <w:divBdr>
            <w:top w:val="none" w:sz="0" w:space="0" w:color="auto"/>
            <w:left w:val="none" w:sz="0" w:space="0" w:color="auto"/>
            <w:bottom w:val="none" w:sz="0" w:space="0" w:color="auto"/>
            <w:right w:val="none" w:sz="0" w:space="0" w:color="auto"/>
          </w:divBdr>
        </w:div>
        <w:div w:id="1737777390">
          <w:marLeft w:val="0"/>
          <w:marRight w:val="0"/>
          <w:marTop w:val="0"/>
          <w:marBottom w:val="0"/>
          <w:divBdr>
            <w:top w:val="none" w:sz="0" w:space="0" w:color="auto"/>
            <w:left w:val="none" w:sz="0" w:space="0" w:color="auto"/>
            <w:bottom w:val="none" w:sz="0" w:space="0" w:color="auto"/>
            <w:right w:val="none" w:sz="0" w:space="0" w:color="auto"/>
          </w:divBdr>
        </w:div>
        <w:div w:id="1754930323">
          <w:marLeft w:val="0"/>
          <w:marRight w:val="0"/>
          <w:marTop w:val="0"/>
          <w:marBottom w:val="0"/>
          <w:divBdr>
            <w:top w:val="none" w:sz="0" w:space="0" w:color="auto"/>
            <w:left w:val="none" w:sz="0" w:space="0" w:color="auto"/>
            <w:bottom w:val="none" w:sz="0" w:space="0" w:color="auto"/>
            <w:right w:val="none" w:sz="0" w:space="0" w:color="auto"/>
          </w:divBdr>
        </w:div>
        <w:div w:id="1755206453">
          <w:marLeft w:val="0"/>
          <w:marRight w:val="0"/>
          <w:marTop w:val="0"/>
          <w:marBottom w:val="0"/>
          <w:divBdr>
            <w:top w:val="none" w:sz="0" w:space="0" w:color="auto"/>
            <w:left w:val="none" w:sz="0" w:space="0" w:color="auto"/>
            <w:bottom w:val="none" w:sz="0" w:space="0" w:color="auto"/>
            <w:right w:val="none" w:sz="0" w:space="0" w:color="auto"/>
          </w:divBdr>
        </w:div>
        <w:div w:id="1758556579">
          <w:marLeft w:val="0"/>
          <w:marRight w:val="0"/>
          <w:marTop w:val="0"/>
          <w:marBottom w:val="0"/>
          <w:divBdr>
            <w:top w:val="none" w:sz="0" w:space="0" w:color="auto"/>
            <w:left w:val="none" w:sz="0" w:space="0" w:color="auto"/>
            <w:bottom w:val="none" w:sz="0" w:space="0" w:color="auto"/>
            <w:right w:val="none" w:sz="0" w:space="0" w:color="auto"/>
          </w:divBdr>
        </w:div>
        <w:div w:id="1806507029">
          <w:marLeft w:val="0"/>
          <w:marRight w:val="0"/>
          <w:marTop w:val="0"/>
          <w:marBottom w:val="0"/>
          <w:divBdr>
            <w:top w:val="none" w:sz="0" w:space="0" w:color="auto"/>
            <w:left w:val="none" w:sz="0" w:space="0" w:color="auto"/>
            <w:bottom w:val="none" w:sz="0" w:space="0" w:color="auto"/>
            <w:right w:val="none" w:sz="0" w:space="0" w:color="auto"/>
          </w:divBdr>
        </w:div>
        <w:div w:id="1838303248">
          <w:marLeft w:val="0"/>
          <w:marRight w:val="0"/>
          <w:marTop w:val="0"/>
          <w:marBottom w:val="0"/>
          <w:divBdr>
            <w:top w:val="none" w:sz="0" w:space="0" w:color="auto"/>
            <w:left w:val="none" w:sz="0" w:space="0" w:color="auto"/>
            <w:bottom w:val="none" w:sz="0" w:space="0" w:color="auto"/>
            <w:right w:val="none" w:sz="0" w:space="0" w:color="auto"/>
          </w:divBdr>
        </w:div>
        <w:div w:id="1904565810">
          <w:marLeft w:val="0"/>
          <w:marRight w:val="0"/>
          <w:marTop w:val="0"/>
          <w:marBottom w:val="0"/>
          <w:divBdr>
            <w:top w:val="none" w:sz="0" w:space="0" w:color="auto"/>
            <w:left w:val="none" w:sz="0" w:space="0" w:color="auto"/>
            <w:bottom w:val="none" w:sz="0" w:space="0" w:color="auto"/>
            <w:right w:val="none" w:sz="0" w:space="0" w:color="auto"/>
          </w:divBdr>
        </w:div>
        <w:div w:id="2076195476">
          <w:marLeft w:val="0"/>
          <w:marRight w:val="0"/>
          <w:marTop w:val="0"/>
          <w:marBottom w:val="0"/>
          <w:divBdr>
            <w:top w:val="none" w:sz="0" w:space="0" w:color="auto"/>
            <w:left w:val="none" w:sz="0" w:space="0" w:color="auto"/>
            <w:bottom w:val="none" w:sz="0" w:space="0" w:color="auto"/>
            <w:right w:val="none" w:sz="0" w:space="0" w:color="auto"/>
          </w:divBdr>
        </w:div>
        <w:div w:id="2102680599">
          <w:marLeft w:val="0"/>
          <w:marRight w:val="0"/>
          <w:marTop w:val="0"/>
          <w:marBottom w:val="0"/>
          <w:divBdr>
            <w:top w:val="none" w:sz="0" w:space="0" w:color="auto"/>
            <w:left w:val="none" w:sz="0" w:space="0" w:color="auto"/>
            <w:bottom w:val="none" w:sz="0" w:space="0" w:color="auto"/>
            <w:right w:val="none" w:sz="0" w:space="0" w:color="auto"/>
          </w:divBdr>
        </w:div>
        <w:div w:id="210996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F5B6-75ED-4A6F-AA54-E7333FF8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9</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Tamo</cp:lastModifiedBy>
  <cp:revision>125</cp:revision>
  <cp:lastPrinted>2015-04-02T06:03:00Z</cp:lastPrinted>
  <dcterms:created xsi:type="dcterms:W3CDTF">2015-11-23T13:26:00Z</dcterms:created>
  <dcterms:modified xsi:type="dcterms:W3CDTF">2018-02-05T06:46:00Z</dcterms:modified>
</cp:coreProperties>
</file>